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5BDC" w14:textId="46AB539A" w:rsidR="00C47315" w:rsidRPr="001D1512" w:rsidRDefault="00C47315" w:rsidP="00132EB8">
      <w:pPr>
        <w:pStyle w:val="Title"/>
        <w:jc w:val="center"/>
        <w:rPr>
          <w:rFonts w:ascii="Arial" w:hAnsi="Arial" w:cs="Arial"/>
          <w:b/>
          <w:sz w:val="44"/>
          <w:szCs w:val="44"/>
        </w:rPr>
      </w:pPr>
      <w:r w:rsidRPr="00C47315">
        <w:rPr>
          <w:rFonts w:ascii="Arial" w:hAnsi="Arial" w:cs="Arial"/>
          <w:b/>
          <w:sz w:val="44"/>
          <w:szCs w:val="44"/>
        </w:rPr>
        <w:t>Stanton Lacy Parish Council Minutes</w:t>
      </w:r>
    </w:p>
    <w:p w14:paraId="69E47311" w14:textId="5475B1F6" w:rsidR="00C47315" w:rsidRPr="00020D87" w:rsidRDefault="00C47315" w:rsidP="00FA0CA2">
      <w:pPr>
        <w:rPr>
          <w:rFonts w:cstheme="minorHAnsi"/>
          <w:b/>
          <w:sz w:val="24"/>
          <w:szCs w:val="24"/>
          <w:u w:val="single"/>
        </w:rPr>
      </w:pPr>
      <w:bookmarkStart w:id="0" w:name="_GoBack"/>
      <w:bookmarkEnd w:id="0"/>
      <w:r w:rsidRPr="00020D87">
        <w:rPr>
          <w:rFonts w:cstheme="minorHAnsi"/>
          <w:b/>
          <w:sz w:val="24"/>
          <w:szCs w:val="24"/>
          <w:u w:val="single"/>
        </w:rPr>
        <w:t xml:space="preserve">Minutes of the meeting in the Village Hall on Thursday </w:t>
      </w:r>
      <w:r w:rsidR="00DF26AA">
        <w:rPr>
          <w:rFonts w:cstheme="minorHAnsi"/>
          <w:b/>
          <w:sz w:val="24"/>
          <w:szCs w:val="24"/>
          <w:u w:val="single"/>
        </w:rPr>
        <w:t>16</w:t>
      </w:r>
      <w:r w:rsidR="00DF26AA" w:rsidRPr="00DF26AA">
        <w:rPr>
          <w:rFonts w:cstheme="minorHAnsi"/>
          <w:b/>
          <w:sz w:val="24"/>
          <w:szCs w:val="24"/>
          <w:u w:val="single"/>
          <w:vertAlign w:val="superscript"/>
        </w:rPr>
        <w:t>th</w:t>
      </w:r>
      <w:r w:rsidR="00DF26AA">
        <w:rPr>
          <w:rFonts w:cstheme="minorHAnsi"/>
          <w:b/>
          <w:sz w:val="24"/>
          <w:szCs w:val="24"/>
          <w:u w:val="single"/>
        </w:rPr>
        <w:t xml:space="preserve"> January 2020</w:t>
      </w:r>
      <w:r w:rsidRPr="00020D87">
        <w:rPr>
          <w:rFonts w:cstheme="minorHAnsi"/>
          <w:b/>
          <w:sz w:val="24"/>
          <w:szCs w:val="24"/>
          <w:u w:val="single"/>
        </w:rPr>
        <w:t xml:space="preserve"> at 7.30pm.</w:t>
      </w:r>
    </w:p>
    <w:p w14:paraId="5C2583C3" w14:textId="40252593" w:rsidR="00CC315E" w:rsidRDefault="00C47315" w:rsidP="00C47315">
      <w:pPr>
        <w:rPr>
          <w:rFonts w:cstheme="minorHAnsi"/>
          <w:sz w:val="24"/>
          <w:szCs w:val="24"/>
        </w:rPr>
      </w:pPr>
      <w:r w:rsidRPr="002F6FDD">
        <w:rPr>
          <w:rFonts w:cstheme="minorHAnsi"/>
          <w:b/>
          <w:sz w:val="24"/>
          <w:szCs w:val="24"/>
          <w:u w:val="single"/>
        </w:rPr>
        <w:t>Present:</w:t>
      </w:r>
      <w:r w:rsidRPr="002F6FDD">
        <w:rPr>
          <w:rFonts w:cstheme="minorHAnsi"/>
          <w:sz w:val="24"/>
          <w:szCs w:val="24"/>
        </w:rPr>
        <w:t xml:space="preserve"> Chairman: Cllr Finch</w:t>
      </w:r>
      <w:r w:rsidR="00987289">
        <w:rPr>
          <w:rFonts w:cstheme="minorHAnsi"/>
          <w:sz w:val="24"/>
          <w:szCs w:val="24"/>
        </w:rPr>
        <w:t>,</w:t>
      </w:r>
      <w:r w:rsidRPr="002F6FDD">
        <w:rPr>
          <w:rFonts w:cstheme="minorHAnsi"/>
          <w:sz w:val="24"/>
          <w:szCs w:val="24"/>
        </w:rPr>
        <w:t xml:space="preserve"> Councillors:</w:t>
      </w:r>
      <w:r w:rsidR="001D1512">
        <w:rPr>
          <w:rFonts w:cstheme="minorHAnsi"/>
          <w:sz w:val="24"/>
          <w:szCs w:val="24"/>
        </w:rPr>
        <w:t xml:space="preserve"> </w:t>
      </w:r>
      <w:r w:rsidR="00DF26AA">
        <w:rPr>
          <w:rFonts w:cstheme="minorHAnsi"/>
          <w:sz w:val="24"/>
          <w:szCs w:val="24"/>
        </w:rPr>
        <w:t xml:space="preserve">R Gatehouse, E Gatehouse, </w:t>
      </w:r>
      <w:r w:rsidR="00A6718A" w:rsidRPr="00A6718A">
        <w:rPr>
          <w:rFonts w:cstheme="minorHAnsi"/>
          <w:sz w:val="24"/>
          <w:szCs w:val="24"/>
        </w:rPr>
        <w:t>C Radnor</w:t>
      </w:r>
      <w:r w:rsidR="00987289">
        <w:rPr>
          <w:rFonts w:cstheme="minorHAnsi"/>
          <w:sz w:val="24"/>
          <w:szCs w:val="24"/>
        </w:rPr>
        <w:t>,</w:t>
      </w:r>
      <w:r w:rsidR="00987289" w:rsidRPr="00987289">
        <w:rPr>
          <w:rFonts w:cstheme="minorHAnsi"/>
          <w:sz w:val="24"/>
          <w:szCs w:val="24"/>
        </w:rPr>
        <w:t xml:space="preserve"> </w:t>
      </w:r>
      <w:r w:rsidR="00987289" w:rsidRPr="002F6FDD">
        <w:rPr>
          <w:rFonts w:cstheme="minorHAnsi"/>
          <w:sz w:val="24"/>
          <w:szCs w:val="24"/>
        </w:rPr>
        <w:t>J Whittaker</w:t>
      </w:r>
      <w:r w:rsidR="00987289">
        <w:rPr>
          <w:rFonts w:cstheme="minorHAnsi"/>
          <w:sz w:val="24"/>
          <w:szCs w:val="24"/>
        </w:rPr>
        <w:t xml:space="preserve"> and</w:t>
      </w:r>
      <w:r w:rsidR="00987289" w:rsidRPr="00987289">
        <w:rPr>
          <w:rFonts w:cstheme="minorHAnsi"/>
          <w:sz w:val="24"/>
          <w:szCs w:val="24"/>
        </w:rPr>
        <w:t xml:space="preserve"> </w:t>
      </w:r>
      <w:r w:rsidR="00987289" w:rsidRPr="002F6FDD">
        <w:rPr>
          <w:rFonts w:cstheme="minorHAnsi"/>
          <w:sz w:val="24"/>
          <w:szCs w:val="24"/>
        </w:rPr>
        <w:t>P Williams</w:t>
      </w:r>
      <w:r w:rsidR="00A6718A" w:rsidRPr="00A6718A">
        <w:rPr>
          <w:rFonts w:cstheme="minorHAnsi"/>
          <w:sz w:val="24"/>
          <w:szCs w:val="24"/>
        </w:rPr>
        <w:t>.</w:t>
      </w:r>
    </w:p>
    <w:p w14:paraId="5FC23898" w14:textId="0C61979F" w:rsidR="00C47315" w:rsidRPr="002F6FDD" w:rsidRDefault="00C47315" w:rsidP="00C47315">
      <w:pPr>
        <w:rPr>
          <w:rFonts w:cstheme="minorHAnsi"/>
          <w:sz w:val="24"/>
          <w:szCs w:val="24"/>
        </w:rPr>
      </w:pPr>
      <w:r w:rsidRPr="002F6FDD">
        <w:rPr>
          <w:rFonts w:cstheme="minorHAnsi"/>
          <w:b/>
          <w:sz w:val="24"/>
          <w:szCs w:val="24"/>
          <w:u w:val="single"/>
        </w:rPr>
        <w:t>In Attendance</w:t>
      </w:r>
      <w:r w:rsidRPr="002F6FDD">
        <w:rPr>
          <w:rFonts w:cstheme="minorHAnsi"/>
          <w:b/>
          <w:sz w:val="24"/>
          <w:szCs w:val="24"/>
        </w:rPr>
        <w:t xml:space="preserve">: </w:t>
      </w:r>
      <w:r w:rsidRPr="002F6FDD">
        <w:rPr>
          <w:rFonts w:cstheme="minorHAnsi"/>
          <w:sz w:val="24"/>
          <w:szCs w:val="24"/>
        </w:rPr>
        <w:t>H Coonick (Clerk)</w:t>
      </w:r>
      <w:r w:rsidR="00DF26AA">
        <w:rPr>
          <w:rFonts w:cstheme="minorHAnsi"/>
          <w:sz w:val="24"/>
          <w:szCs w:val="24"/>
        </w:rPr>
        <w:t xml:space="preserve"> and Cllr Motley (Shropshire Council)</w:t>
      </w:r>
    </w:p>
    <w:p w14:paraId="3FD2554B" w14:textId="4E989927" w:rsidR="00E66BC2" w:rsidRPr="00580FF3" w:rsidRDefault="00580FF3" w:rsidP="00580FF3">
      <w:pPr>
        <w:rPr>
          <w:rFonts w:cstheme="minorHAnsi"/>
          <w:sz w:val="24"/>
          <w:szCs w:val="24"/>
        </w:rPr>
      </w:pPr>
      <w:r>
        <w:rPr>
          <w:rFonts w:cstheme="minorHAnsi"/>
          <w:b/>
          <w:sz w:val="24"/>
          <w:szCs w:val="24"/>
          <w:u w:val="single"/>
        </w:rPr>
        <w:t xml:space="preserve">1. </w:t>
      </w:r>
      <w:r w:rsidR="00E66BC2" w:rsidRPr="00580FF3">
        <w:rPr>
          <w:rFonts w:cstheme="minorHAnsi"/>
          <w:b/>
          <w:sz w:val="24"/>
          <w:szCs w:val="24"/>
          <w:u w:val="single"/>
        </w:rPr>
        <w:t>Apologies:</w:t>
      </w:r>
      <w:r w:rsidR="00E66BC2" w:rsidRPr="00580FF3">
        <w:rPr>
          <w:rFonts w:cstheme="minorHAnsi"/>
          <w:sz w:val="24"/>
          <w:szCs w:val="24"/>
        </w:rPr>
        <w:t xml:space="preserve"> </w:t>
      </w:r>
      <w:r w:rsidR="001553BE" w:rsidRPr="00580FF3">
        <w:rPr>
          <w:rFonts w:cstheme="minorHAnsi"/>
          <w:sz w:val="24"/>
          <w:szCs w:val="24"/>
        </w:rPr>
        <w:t xml:space="preserve"> </w:t>
      </w:r>
      <w:r w:rsidR="00987289">
        <w:rPr>
          <w:rFonts w:cstheme="minorHAnsi"/>
          <w:sz w:val="24"/>
          <w:szCs w:val="24"/>
        </w:rPr>
        <w:t xml:space="preserve">Cllrs </w:t>
      </w:r>
      <w:r w:rsidR="00DF26AA">
        <w:rPr>
          <w:rFonts w:cstheme="minorHAnsi"/>
          <w:sz w:val="24"/>
          <w:szCs w:val="24"/>
        </w:rPr>
        <w:t xml:space="preserve">P Cowles, P Jones and </w:t>
      </w:r>
      <w:r w:rsidR="00DF26AA" w:rsidRPr="002F6FDD">
        <w:rPr>
          <w:rFonts w:cstheme="minorHAnsi"/>
          <w:sz w:val="24"/>
          <w:szCs w:val="24"/>
        </w:rPr>
        <w:t>P Parker</w:t>
      </w:r>
      <w:r w:rsidR="00DF26AA">
        <w:rPr>
          <w:rFonts w:cstheme="minorHAnsi"/>
          <w:sz w:val="24"/>
          <w:szCs w:val="24"/>
        </w:rPr>
        <w:t>.</w:t>
      </w:r>
    </w:p>
    <w:p w14:paraId="762F0745" w14:textId="39C7EC1E" w:rsidR="00E66BC2" w:rsidRPr="002F6FDD" w:rsidRDefault="00580FF3" w:rsidP="00C47315">
      <w:pPr>
        <w:rPr>
          <w:rFonts w:cstheme="minorHAnsi"/>
          <w:sz w:val="24"/>
          <w:szCs w:val="24"/>
        </w:rPr>
      </w:pPr>
      <w:r>
        <w:rPr>
          <w:rFonts w:cstheme="minorHAnsi"/>
          <w:b/>
          <w:sz w:val="24"/>
          <w:szCs w:val="24"/>
          <w:u w:val="single"/>
        </w:rPr>
        <w:t xml:space="preserve">2. </w:t>
      </w:r>
      <w:r w:rsidR="00E66BC2" w:rsidRPr="002F6FDD">
        <w:rPr>
          <w:rFonts w:cstheme="minorHAnsi"/>
          <w:b/>
          <w:sz w:val="24"/>
          <w:szCs w:val="24"/>
          <w:u w:val="single"/>
        </w:rPr>
        <w:t>Declarations of Interest:</w:t>
      </w:r>
      <w:r w:rsidR="00E66BC2" w:rsidRPr="002F6FDD">
        <w:rPr>
          <w:rFonts w:cstheme="minorHAnsi"/>
          <w:sz w:val="24"/>
          <w:szCs w:val="24"/>
        </w:rPr>
        <w:t xml:space="preserve"> </w:t>
      </w:r>
      <w:r w:rsidR="00DF26AA">
        <w:rPr>
          <w:rFonts w:cstheme="minorHAnsi"/>
          <w:sz w:val="24"/>
          <w:szCs w:val="24"/>
        </w:rPr>
        <w:t>None</w:t>
      </w:r>
      <w:r w:rsidR="00987289">
        <w:rPr>
          <w:rFonts w:cstheme="minorHAnsi"/>
          <w:sz w:val="24"/>
          <w:szCs w:val="24"/>
        </w:rPr>
        <w:t xml:space="preserve"> </w:t>
      </w:r>
    </w:p>
    <w:p w14:paraId="44CCCE97" w14:textId="28DBF5AD" w:rsidR="00987289" w:rsidRPr="002F6FDD" w:rsidRDefault="00580FF3" w:rsidP="003C5B38">
      <w:pPr>
        <w:rPr>
          <w:rFonts w:cstheme="minorHAnsi"/>
          <w:sz w:val="24"/>
          <w:szCs w:val="24"/>
        </w:rPr>
      </w:pPr>
      <w:r>
        <w:rPr>
          <w:rFonts w:cstheme="minorHAnsi"/>
          <w:b/>
          <w:sz w:val="24"/>
          <w:szCs w:val="24"/>
          <w:u w:val="single"/>
        </w:rPr>
        <w:t xml:space="preserve">3. </w:t>
      </w:r>
      <w:r w:rsidR="00E66BC2" w:rsidRPr="002F6FDD">
        <w:rPr>
          <w:rFonts w:cstheme="minorHAnsi"/>
          <w:b/>
          <w:sz w:val="24"/>
          <w:szCs w:val="24"/>
          <w:u w:val="single"/>
        </w:rPr>
        <w:t>Public Forum:</w:t>
      </w:r>
      <w:r w:rsidR="00E66BC2" w:rsidRPr="002F6FDD">
        <w:rPr>
          <w:rFonts w:cstheme="minorHAnsi"/>
          <w:sz w:val="24"/>
          <w:szCs w:val="24"/>
        </w:rPr>
        <w:t xml:space="preserve"> </w:t>
      </w:r>
      <w:r w:rsidR="00A6718A">
        <w:rPr>
          <w:rFonts w:cstheme="minorHAnsi"/>
          <w:sz w:val="24"/>
          <w:szCs w:val="24"/>
        </w:rPr>
        <w:t xml:space="preserve"> </w:t>
      </w:r>
      <w:r w:rsidR="003C5B38">
        <w:rPr>
          <w:rFonts w:cstheme="minorHAnsi"/>
          <w:sz w:val="24"/>
          <w:szCs w:val="24"/>
        </w:rPr>
        <w:t>No members of the public</w:t>
      </w:r>
    </w:p>
    <w:p w14:paraId="2B53A6FB" w14:textId="37CF0C4E" w:rsidR="00E66BC2" w:rsidRPr="002F6FDD" w:rsidRDefault="00580FF3" w:rsidP="00C47315">
      <w:pPr>
        <w:rPr>
          <w:rFonts w:cstheme="minorHAnsi"/>
          <w:b/>
          <w:sz w:val="24"/>
          <w:szCs w:val="24"/>
        </w:rPr>
      </w:pPr>
      <w:r>
        <w:rPr>
          <w:rFonts w:cstheme="minorHAnsi"/>
          <w:b/>
          <w:sz w:val="24"/>
          <w:szCs w:val="24"/>
          <w:u w:val="single"/>
        </w:rPr>
        <w:t xml:space="preserve">4. </w:t>
      </w:r>
      <w:r w:rsidR="00E66BC2" w:rsidRPr="002F6FDD">
        <w:rPr>
          <w:rFonts w:cstheme="minorHAnsi"/>
          <w:b/>
          <w:sz w:val="24"/>
          <w:szCs w:val="24"/>
          <w:u w:val="single"/>
        </w:rPr>
        <w:t>Approval of Minutes</w:t>
      </w:r>
      <w:r w:rsidR="00020D87">
        <w:rPr>
          <w:rFonts w:cstheme="minorHAnsi"/>
          <w:b/>
          <w:sz w:val="24"/>
          <w:szCs w:val="24"/>
          <w:u w:val="single"/>
        </w:rPr>
        <w:t xml:space="preserve"> for</w:t>
      </w:r>
      <w:r w:rsidR="00E57660">
        <w:rPr>
          <w:rFonts w:cstheme="minorHAnsi"/>
          <w:b/>
          <w:sz w:val="24"/>
          <w:szCs w:val="24"/>
          <w:u w:val="single"/>
        </w:rPr>
        <w:t xml:space="preserve"> </w:t>
      </w:r>
      <w:r w:rsidR="00EE1150">
        <w:rPr>
          <w:rFonts w:cstheme="minorHAnsi"/>
          <w:b/>
          <w:sz w:val="24"/>
          <w:szCs w:val="24"/>
          <w:u w:val="single"/>
        </w:rPr>
        <w:t xml:space="preserve">Ordinary </w:t>
      </w:r>
      <w:r w:rsidR="00020D87">
        <w:rPr>
          <w:rFonts w:cstheme="minorHAnsi"/>
          <w:b/>
          <w:sz w:val="24"/>
          <w:szCs w:val="24"/>
          <w:u w:val="single"/>
        </w:rPr>
        <w:t xml:space="preserve">Meeting Held </w:t>
      </w:r>
      <w:r w:rsidR="00987289">
        <w:rPr>
          <w:rFonts w:cstheme="minorHAnsi"/>
          <w:b/>
          <w:sz w:val="24"/>
          <w:szCs w:val="24"/>
          <w:u w:val="single"/>
        </w:rPr>
        <w:t xml:space="preserve">on </w:t>
      </w:r>
      <w:r w:rsidR="00DF26AA">
        <w:rPr>
          <w:rFonts w:cstheme="minorHAnsi"/>
          <w:b/>
          <w:sz w:val="24"/>
          <w:szCs w:val="24"/>
          <w:u w:val="single"/>
        </w:rPr>
        <w:t>21</w:t>
      </w:r>
      <w:r w:rsidR="00DF26AA" w:rsidRPr="00DF26AA">
        <w:rPr>
          <w:rFonts w:cstheme="minorHAnsi"/>
          <w:b/>
          <w:sz w:val="24"/>
          <w:szCs w:val="24"/>
          <w:u w:val="single"/>
          <w:vertAlign w:val="superscript"/>
        </w:rPr>
        <w:t>st</w:t>
      </w:r>
      <w:r w:rsidR="00DF26AA">
        <w:rPr>
          <w:rFonts w:cstheme="minorHAnsi"/>
          <w:b/>
          <w:sz w:val="24"/>
          <w:szCs w:val="24"/>
          <w:u w:val="single"/>
        </w:rPr>
        <w:t xml:space="preserve"> November</w:t>
      </w:r>
      <w:r w:rsidR="001553BE">
        <w:rPr>
          <w:rFonts w:cstheme="minorHAnsi"/>
          <w:b/>
          <w:sz w:val="24"/>
          <w:szCs w:val="24"/>
          <w:u w:val="single"/>
        </w:rPr>
        <w:t xml:space="preserve"> 2019</w:t>
      </w:r>
      <w:r w:rsidR="00E66BC2" w:rsidRPr="002F6FDD">
        <w:rPr>
          <w:rFonts w:cstheme="minorHAnsi"/>
          <w:b/>
          <w:sz w:val="24"/>
          <w:szCs w:val="24"/>
          <w:u w:val="single"/>
        </w:rPr>
        <w:t>:</w:t>
      </w:r>
      <w:r w:rsidR="00E66BC2" w:rsidRPr="002F6FDD">
        <w:rPr>
          <w:rFonts w:cstheme="minorHAnsi"/>
          <w:sz w:val="24"/>
          <w:szCs w:val="24"/>
        </w:rPr>
        <w:t xml:space="preserve">  </w:t>
      </w:r>
      <w:bookmarkStart w:id="1" w:name="_Hlk26364255"/>
      <w:bookmarkStart w:id="2" w:name="_Hlk5021528"/>
      <w:r w:rsidR="00E66BC2" w:rsidRPr="002F6FDD">
        <w:rPr>
          <w:rFonts w:cstheme="minorHAnsi"/>
          <w:b/>
          <w:sz w:val="24"/>
          <w:szCs w:val="24"/>
        </w:rPr>
        <w:t>Resolved (unanimous)</w:t>
      </w:r>
      <w:bookmarkEnd w:id="1"/>
      <w:r w:rsidR="00E66BC2" w:rsidRPr="002F6FDD">
        <w:rPr>
          <w:rFonts w:cstheme="minorHAnsi"/>
          <w:b/>
          <w:sz w:val="24"/>
          <w:szCs w:val="24"/>
        </w:rPr>
        <w:t xml:space="preserve"> </w:t>
      </w:r>
      <w:r w:rsidR="00DF26AA">
        <w:rPr>
          <w:rFonts w:cstheme="minorHAnsi"/>
          <w:b/>
          <w:sz w:val="24"/>
          <w:szCs w:val="24"/>
        </w:rPr>
        <w:t>P</w:t>
      </w:r>
      <w:r w:rsidR="006D1805">
        <w:rPr>
          <w:rFonts w:cstheme="minorHAnsi"/>
          <w:b/>
          <w:sz w:val="24"/>
          <w:szCs w:val="24"/>
        </w:rPr>
        <w:t>W</w:t>
      </w:r>
      <w:r w:rsidR="00DF26AA">
        <w:rPr>
          <w:rFonts w:cstheme="minorHAnsi"/>
          <w:b/>
          <w:sz w:val="24"/>
          <w:szCs w:val="24"/>
        </w:rPr>
        <w:t>/JW</w:t>
      </w:r>
    </w:p>
    <w:bookmarkEnd w:id="2"/>
    <w:p w14:paraId="308034AC" w14:textId="1C7D2B7E" w:rsidR="00E66BC2" w:rsidRPr="002F6FDD" w:rsidRDefault="00580FF3" w:rsidP="00C47315">
      <w:pPr>
        <w:rPr>
          <w:rFonts w:cstheme="minorHAnsi"/>
          <w:b/>
          <w:sz w:val="24"/>
          <w:szCs w:val="24"/>
          <w:u w:val="single"/>
        </w:rPr>
      </w:pPr>
      <w:r>
        <w:rPr>
          <w:rFonts w:cstheme="minorHAnsi"/>
          <w:b/>
          <w:sz w:val="24"/>
          <w:szCs w:val="24"/>
          <w:u w:val="single"/>
        </w:rPr>
        <w:t>5</w:t>
      </w:r>
      <w:r w:rsidR="002F6FDD">
        <w:rPr>
          <w:rFonts w:cstheme="minorHAnsi"/>
          <w:b/>
          <w:sz w:val="24"/>
          <w:szCs w:val="24"/>
          <w:u w:val="single"/>
        </w:rPr>
        <w:t xml:space="preserve">. </w:t>
      </w:r>
      <w:r w:rsidR="00F627AD" w:rsidRPr="002F6FDD">
        <w:rPr>
          <w:rFonts w:cstheme="minorHAnsi"/>
          <w:b/>
          <w:sz w:val="24"/>
          <w:szCs w:val="24"/>
          <w:u w:val="single"/>
        </w:rPr>
        <w:t>Items to Action:</w:t>
      </w:r>
    </w:p>
    <w:p w14:paraId="3C5C335E" w14:textId="39985601" w:rsidR="00DF26AA" w:rsidRPr="00DF26AA" w:rsidRDefault="00DF26AA" w:rsidP="00580FF3">
      <w:pPr>
        <w:pStyle w:val="ListParagraph"/>
        <w:numPr>
          <w:ilvl w:val="0"/>
          <w:numId w:val="3"/>
        </w:numPr>
        <w:ind w:left="851"/>
        <w:rPr>
          <w:rFonts w:cstheme="minorHAnsi"/>
          <w:sz w:val="24"/>
          <w:szCs w:val="24"/>
        </w:rPr>
      </w:pPr>
      <w:r>
        <w:rPr>
          <w:rFonts w:cstheme="minorHAnsi"/>
          <w:b/>
          <w:bCs/>
          <w:sz w:val="24"/>
          <w:szCs w:val="24"/>
          <w:u w:val="single"/>
        </w:rPr>
        <w:t xml:space="preserve">Housing Needs: </w:t>
      </w:r>
      <w:r>
        <w:rPr>
          <w:rFonts w:cstheme="minorHAnsi"/>
          <w:sz w:val="24"/>
          <w:szCs w:val="24"/>
        </w:rPr>
        <w:t xml:space="preserve">Vicky Turner and Tim Shrosbree (Shropshire Council) discussed the option regarding the outcome of the Housing Needs Survey completed last year. (i) hold on file for future reference when deciding on planning applications. (ii) Request development by </w:t>
      </w:r>
      <w:r w:rsidR="006D1805">
        <w:rPr>
          <w:rFonts w:cstheme="minorHAnsi"/>
          <w:sz w:val="24"/>
          <w:szCs w:val="24"/>
        </w:rPr>
        <w:t xml:space="preserve">a </w:t>
      </w:r>
      <w:r>
        <w:rPr>
          <w:rFonts w:cstheme="minorHAnsi"/>
          <w:sz w:val="24"/>
          <w:szCs w:val="24"/>
        </w:rPr>
        <w:t>Housing Association or (iii) a community led scheme working with a Housing Association. It was agreed to put the issue on the agenda later in the year.</w:t>
      </w:r>
    </w:p>
    <w:p w14:paraId="1C853202" w14:textId="6B0AC19B" w:rsidR="00987289" w:rsidRPr="00987289" w:rsidRDefault="00987289" w:rsidP="00580FF3">
      <w:pPr>
        <w:pStyle w:val="ListParagraph"/>
        <w:numPr>
          <w:ilvl w:val="0"/>
          <w:numId w:val="3"/>
        </w:numPr>
        <w:ind w:left="851"/>
        <w:rPr>
          <w:rFonts w:cstheme="minorHAnsi"/>
          <w:sz w:val="24"/>
          <w:szCs w:val="24"/>
        </w:rPr>
      </w:pPr>
      <w:r>
        <w:rPr>
          <w:rFonts w:cstheme="minorHAnsi"/>
          <w:b/>
          <w:bCs/>
          <w:sz w:val="24"/>
          <w:szCs w:val="24"/>
          <w:u w:val="single"/>
        </w:rPr>
        <w:t>Broadband</w:t>
      </w:r>
      <w:r w:rsidR="006D1805">
        <w:rPr>
          <w:rFonts w:cstheme="minorHAnsi"/>
          <w:b/>
          <w:bCs/>
          <w:sz w:val="24"/>
          <w:szCs w:val="24"/>
          <w:u w:val="single"/>
        </w:rPr>
        <w:t xml:space="preserve"> on The Hope</w:t>
      </w:r>
      <w:r>
        <w:rPr>
          <w:rFonts w:cstheme="minorHAnsi"/>
          <w:b/>
          <w:bCs/>
          <w:sz w:val="24"/>
          <w:szCs w:val="24"/>
          <w:u w:val="single"/>
        </w:rPr>
        <w:t xml:space="preserve">: </w:t>
      </w:r>
      <w:r w:rsidR="003C5B38">
        <w:rPr>
          <w:rFonts w:cstheme="minorHAnsi"/>
          <w:sz w:val="24"/>
          <w:szCs w:val="24"/>
        </w:rPr>
        <w:t xml:space="preserve">SWS </w:t>
      </w:r>
      <w:r w:rsidR="00DF26AA">
        <w:rPr>
          <w:rFonts w:cstheme="minorHAnsi"/>
          <w:sz w:val="24"/>
          <w:szCs w:val="24"/>
        </w:rPr>
        <w:t>are in negotiations with The Earl of Plymouth Estates regarding their properties and land.</w:t>
      </w:r>
      <w:r w:rsidR="00D87AB5">
        <w:rPr>
          <w:rFonts w:cstheme="minorHAnsi"/>
          <w:sz w:val="24"/>
          <w:szCs w:val="24"/>
        </w:rPr>
        <w:t xml:space="preserve"> </w:t>
      </w:r>
    </w:p>
    <w:p w14:paraId="7C0A617C" w14:textId="2B8B19CC" w:rsidR="003C5B38" w:rsidRPr="003C5B38" w:rsidRDefault="00144FB6" w:rsidP="00580FF3">
      <w:pPr>
        <w:pStyle w:val="ListParagraph"/>
        <w:numPr>
          <w:ilvl w:val="0"/>
          <w:numId w:val="3"/>
        </w:numPr>
        <w:ind w:left="851"/>
        <w:rPr>
          <w:rFonts w:cstheme="minorHAnsi"/>
          <w:b/>
          <w:bCs/>
          <w:sz w:val="24"/>
          <w:szCs w:val="24"/>
        </w:rPr>
      </w:pPr>
      <w:r>
        <w:rPr>
          <w:rFonts w:cstheme="minorHAnsi"/>
          <w:b/>
          <w:bCs/>
          <w:sz w:val="24"/>
          <w:szCs w:val="24"/>
          <w:u w:val="single"/>
        </w:rPr>
        <w:t>Bus Shelter</w:t>
      </w:r>
      <w:r w:rsidR="003C5B38">
        <w:rPr>
          <w:rFonts w:cstheme="minorHAnsi"/>
          <w:b/>
          <w:bCs/>
          <w:sz w:val="24"/>
          <w:szCs w:val="24"/>
          <w:u w:val="single"/>
        </w:rPr>
        <w:t>:</w:t>
      </w:r>
      <w:r w:rsidR="003C5B38">
        <w:rPr>
          <w:rFonts w:cstheme="minorHAnsi"/>
          <w:sz w:val="24"/>
          <w:szCs w:val="24"/>
        </w:rPr>
        <w:t xml:space="preserve"> Cllr Finch </w:t>
      </w:r>
      <w:r w:rsidR="00597615">
        <w:rPr>
          <w:rFonts w:cstheme="minorHAnsi"/>
          <w:sz w:val="24"/>
          <w:szCs w:val="24"/>
        </w:rPr>
        <w:t xml:space="preserve">presented the plans that </w:t>
      </w:r>
      <w:r>
        <w:rPr>
          <w:rFonts w:cstheme="minorHAnsi"/>
          <w:sz w:val="24"/>
          <w:szCs w:val="24"/>
        </w:rPr>
        <w:t>were</w:t>
      </w:r>
      <w:r w:rsidR="00597615">
        <w:rPr>
          <w:rFonts w:cstheme="minorHAnsi"/>
          <w:sz w:val="24"/>
          <w:szCs w:val="24"/>
        </w:rPr>
        <w:t xml:space="preserve"> submitted to Shropshire Planning for the bus shelter to be moved to the Village Hall East car park. The plans were supported and the clerk will contact all </w:t>
      </w:r>
      <w:r w:rsidR="003C1023">
        <w:rPr>
          <w:rFonts w:cstheme="minorHAnsi"/>
          <w:sz w:val="24"/>
          <w:szCs w:val="24"/>
        </w:rPr>
        <w:t xml:space="preserve">councillors </w:t>
      </w:r>
      <w:r w:rsidR="00597615">
        <w:rPr>
          <w:rFonts w:cstheme="minorHAnsi"/>
          <w:sz w:val="24"/>
          <w:szCs w:val="24"/>
        </w:rPr>
        <w:t>when comments are required.</w:t>
      </w:r>
    </w:p>
    <w:p w14:paraId="2E943E9F" w14:textId="4B63F3CC" w:rsidR="00D87AB5" w:rsidRDefault="00D87AB5" w:rsidP="00580FF3">
      <w:pPr>
        <w:pStyle w:val="ListParagraph"/>
        <w:numPr>
          <w:ilvl w:val="0"/>
          <w:numId w:val="3"/>
        </w:numPr>
        <w:ind w:left="851"/>
        <w:rPr>
          <w:rFonts w:cstheme="minorHAnsi"/>
          <w:sz w:val="24"/>
          <w:szCs w:val="24"/>
        </w:rPr>
      </w:pPr>
      <w:r>
        <w:rPr>
          <w:rFonts w:cstheme="minorHAnsi"/>
          <w:b/>
          <w:bCs/>
          <w:sz w:val="24"/>
          <w:szCs w:val="24"/>
          <w:u w:val="single"/>
        </w:rPr>
        <w:t xml:space="preserve">Highways Maintenance Contract: </w:t>
      </w:r>
      <w:r w:rsidR="003C5B38">
        <w:rPr>
          <w:rFonts w:cstheme="minorHAnsi"/>
          <w:sz w:val="24"/>
          <w:szCs w:val="24"/>
        </w:rPr>
        <w:t xml:space="preserve">The clerk reported that no decision on this year’s grant will be made by Shropshire Council until March/April 2020.  </w:t>
      </w:r>
    </w:p>
    <w:p w14:paraId="5930302A" w14:textId="791081A3" w:rsidR="009175E1" w:rsidRDefault="00597615" w:rsidP="00580FF3">
      <w:pPr>
        <w:pStyle w:val="ListParagraph"/>
        <w:numPr>
          <w:ilvl w:val="0"/>
          <w:numId w:val="3"/>
        </w:numPr>
        <w:ind w:left="851"/>
        <w:rPr>
          <w:rFonts w:cstheme="minorHAnsi"/>
          <w:sz w:val="24"/>
          <w:szCs w:val="24"/>
        </w:rPr>
      </w:pPr>
      <w:r>
        <w:rPr>
          <w:rFonts w:cstheme="minorHAnsi"/>
          <w:b/>
          <w:bCs/>
          <w:sz w:val="24"/>
          <w:szCs w:val="24"/>
          <w:u w:val="single"/>
        </w:rPr>
        <w:t>Highways Potholes and Hedges</w:t>
      </w:r>
      <w:r w:rsidR="009175E1">
        <w:rPr>
          <w:rFonts w:cstheme="minorHAnsi"/>
          <w:b/>
          <w:bCs/>
          <w:sz w:val="24"/>
          <w:szCs w:val="24"/>
          <w:u w:val="single"/>
        </w:rPr>
        <w:t xml:space="preserve">: </w:t>
      </w:r>
      <w:r>
        <w:rPr>
          <w:rFonts w:cstheme="minorHAnsi"/>
          <w:sz w:val="24"/>
          <w:szCs w:val="24"/>
        </w:rPr>
        <w:t>It was agreed that the link to reporting highway issues including potholes and overgrown hedges be placed on the website and notice board</w:t>
      </w:r>
      <w:r w:rsidR="003C1023">
        <w:rPr>
          <w:rFonts w:cstheme="minorHAnsi"/>
          <w:sz w:val="24"/>
          <w:szCs w:val="24"/>
        </w:rPr>
        <w:t>s</w:t>
      </w:r>
      <w:r>
        <w:rPr>
          <w:rFonts w:cstheme="minorHAnsi"/>
          <w:sz w:val="24"/>
          <w:szCs w:val="24"/>
        </w:rPr>
        <w:t xml:space="preserve">. </w:t>
      </w:r>
    </w:p>
    <w:p w14:paraId="3C0B9718" w14:textId="333B6025" w:rsidR="009175E1" w:rsidRDefault="00597615" w:rsidP="00580FF3">
      <w:pPr>
        <w:pStyle w:val="ListParagraph"/>
        <w:numPr>
          <w:ilvl w:val="0"/>
          <w:numId w:val="3"/>
        </w:numPr>
        <w:ind w:left="851"/>
        <w:rPr>
          <w:rFonts w:cstheme="minorHAnsi"/>
          <w:sz w:val="24"/>
          <w:szCs w:val="24"/>
        </w:rPr>
      </w:pPr>
      <w:r>
        <w:rPr>
          <w:rFonts w:cstheme="minorHAnsi"/>
          <w:b/>
          <w:bCs/>
          <w:sz w:val="24"/>
          <w:szCs w:val="24"/>
          <w:u w:val="single"/>
        </w:rPr>
        <w:t>Website</w:t>
      </w:r>
      <w:r w:rsidR="009175E1">
        <w:rPr>
          <w:rFonts w:cstheme="minorHAnsi"/>
          <w:b/>
          <w:bCs/>
          <w:sz w:val="24"/>
          <w:szCs w:val="24"/>
          <w:u w:val="single"/>
        </w:rPr>
        <w:t xml:space="preserve">: </w:t>
      </w:r>
      <w:r>
        <w:rPr>
          <w:rFonts w:cstheme="minorHAnsi"/>
          <w:sz w:val="24"/>
          <w:szCs w:val="24"/>
        </w:rPr>
        <w:t xml:space="preserve">The clerk and Steve Davis have looked at the free website used by some other parish and consider it appropriate </w:t>
      </w:r>
      <w:r w:rsidR="000B1CCE">
        <w:rPr>
          <w:rFonts w:cstheme="minorHAnsi"/>
          <w:sz w:val="24"/>
          <w:szCs w:val="24"/>
        </w:rPr>
        <w:t>and will</w:t>
      </w:r>
      <w:r>
        <w:rPr>
          <w:rFonts w:cstheme="minorHAnsi"/>
          <w:sz w:val="24"/>
          <w:szCs w:val="24"/>
        </w:rPr>
        <w:t xml:space="preserve"> transfer over before June 2020.</w:t>
      </w:r>
    </w:p>
    <w:p w14:paraId="57470787" w14:textId="04F4E76C" w:rsidR="00347410" w:rsidRPr="002F6FDD" w:rsidRDefault="00580FF3" w:rsidP="00C47315">
      <w:pPr>
        <w:rPr>
          <w:rFonts w:cstheme="minorHAnsi"/>
          <w:b/>
          <w:sz w:val="24"/>
          <w:szCs w:val="24"/>
          <w:u w:val="single"/>
        </w:rPr>
      </w:pPr>
      <w:r>
        <w:rPr>
          <w:rFonts w:cstheme="minorHAnsi"/>
          <w:b/>
          <w:sz w:val="24"/>
          <w:szCs w:val="24"/>
          <w:u w:val="single"/>
        </w:rPr>
        <w:t>6</w:t>
      </w:r>
      <w:r w:rsidR="002F6FDD">
        <w:rPr>
          <w:rFonts w:cstheme="minorHAnsi"/>
          <w:b/>
          <w:sz w:val="24"/>
          <w:szCs w:val="24"/>
          <w:u w:val="single"/>
        </w:rPr>
        <w:t xml:space="preserve">. </w:t>
      </w:r>
      <w:r w:rsidR="00347410" w:rsidRPr="002F6FDD">
        <w:rPr>
          <w:rFonts w:cstheme="minorHAnsi"/>
          <w:b/>
          <w:sz w:val="24"/>
          <w:szCs w:val="24"/>
          <w:u w:val="single"/>
        </w:rPr>
        <w:t xml:space="preserve">Finance: </w:t>
      </w:r>
    </w:p>
    <w:p w14:paraId="2969C213" w14:textId="796ECBAE" w:rsidR="000B1CCE" w:rsidRPr="000B1CCE" w:rsidRDefault="009175E1" w:rsidP="000B1CCE">
      <w:pPr>
        <w:pStyle w:val="ListParagraph"/>
        <w:numPr>
          <w:ilvl w:val="0"/>
          <w:numId w:val="12"/>
        </w:numPr>
        <w:ind w:left="851" w:hanging="284"/>
        <w:rPr>
          <w:rFonts w:cstheme="minorHAnsi"/>
          <w:b/>
          <w:bCs/>
          <w:sz w:val="24"/>
          <w:szCs w:val="24"/>
        </w:rPr>
      </w:pPr>
      <w:r>
        <w:rPr>
          <w:rFonts w:cstheme="minorHAnsi"/>
          <w:b/>
          <w:sz w:val="24"/>
          <w:szCs w:val="24"/>
          <w:u w:val="single"/>
        </w:rPr>
        <w:t>Finance Report</w:t>
      </w:r>
      <w:r w:rsidR="00347410" w:rsidRPr="00CE76A4">
        <w:rPr>
          <w:rFonts w:cstheme="minorHAnsi"/>
          <w:b/>
          <w:sz w:val="24"/>
          <w:szCs w:val="24"/>
          <w:u w:val="single"/>
        </w:rPr>
        <w:t>:</w:t>
      </w:r>
      <w:r w:rsidR="00CE76A4">
        <w:rPr>
          <w:rFonts w:cstheme="minorHAnsi"/>
          <w:sz w:val="24"/>
          <w:szCs w:val="24"/>
        </w:rPr>
        <w:t xml:space="preserve"> The </w:t>
      </w:r>
      <w:r w:rsidR="00424D81">
        <w:rPr>
          <w:rFonts w:cstheme="minorHAnsi"/>
          <w:sz w:val="24"/>
          <w:szCs w:val="24"/>
        </w:rPr>
        <w:t>accounts</w:t>
      </w:r>
      <w:r w:rsidR="00CE76A4">
        <w:rPr>
          <w:rFonts w:cstheme="minorHAnsi"/>
          <w:sz w:val="24"/>
          <w:szCs w:val="24"/>
        </w:rPr>
        <w:t xml:space="preserve"> </w:t>
      </w:r>
      <w:r w:rsidR="000B1CCE">
        <w:rPr>
          <w:rFonts w:cstheme="minorHAnsi"/>
          <w:sz w:val="24"/>
          <w:szCs w:val="24"/>
        </w:rPr>
        <w:t>report was</w:t>
      </w:r>
      <w:r w:rsidR="00CE76A4">
        <w:rPr>
          <w:rFonts w:cstheme="minorHAnsi"/>
          <w:sz w:val="24"/>
          <w:szCs w:val="24"/>
        </w:rPr>
        <w:t xml:space="preserve"> presented to the council. </w:t>
      </w:r>
      <w:r w:rsidR="00282771">
        <w:rPr>
          <w:rFonts w:cstheme="minorHAnsi"/>
          <w:sz w:val="24"/>
          <w:szCs w:val="24"/>
        </w:rPr>
        <w:t xml:space="preserve">As of the </w:t>
      </w:r>
      <w:r w:rsidR="000B1CCE">
        <w:rPr>
          <w:rFonts w:cstheme="minorHAnsi"/>
          <w:sz w:val="24"/>
          <w:szCs w:val="24"/>
        </w:rPr>
        <w:t>13/1/20</w:t>
      </w:r>
      <w:r w:rsidR="00282771">
        <w:rPr>
          <w:rFonts w:cstheme="minorHAnsi"/>
          <w:sz w:val="24"/>
          <w:szCs w:val="24"/>
        </w:rPr>
        <w:t xml:space="preserve"> t</w:t>
      </w:r>
      <w:r w:rsidR="00D80DA8">
        <w:rPr>
          <w:rFonts w:cstheme="minorHAnsi"/>
          <w:sz w:val="24"/>
          <w:szCs w:val="24"/>
        </w:rPr>
        <w:t>he council were within budget with a Current Account balance of £</w:t>
      </w:r>
      <w:r w:rsidR="000B1CCE">
        <w:rPr>
          <w:rFonts w:cstheme="minorHAnsi"/>
          <w:bCs/>
          <w:sz w:val="24"/>
          <w:szCs w:val="24"/>
        </w:rPr>
        <w:t>4,533.06</w:t>
      </w:r>
      <w:r w:rsidR="00D80DA8">
        <w:rPr>
          <w:rFonts w:cstheme="minorHAnsi"/>
          <w:bCs/>
          <w:sz w:val="24"/>
          <w:szCs w:val="24"/>
        </w:rPr>
        <w:t xml:space="preserve"> and Savings Account balance of £</w:t>
      </w:r>
      <w:r w:rsidR="00282771">
        <w:rPr>
          <w:rFonts w:cstheme="minorHAnsi"/>
          <w:bCs/>
          <w:sz w:val="24"/>
          <w:szCs w:val="24"/>
        </w:rPr>
        <w:t>3</w:t>
      </w:r>
      <w:r w:rsidR="00144FB6">
        <w:rPr>
          <w:rFonts w:cstheme="minorHAnsi"/>
          <w:bCs/>
          <w:sz w:val="24"/>
          <w:szCs w:val="24"/>
        </w:rPr>
        <w:t>,</w:t>
      </w:r>
      <w:r w:rsidR="00282771">
        <w:rPr>
          <w:rFonts w:cstheme="minorHAnsi"/>
          <w:bCs/>
          <w:sz w:val="24"/>
          <w:szCs w:val="24"/>
        </w:rPr>
        <w:t>772.</w:t>
      </w:r>
      <w:r w:rsidR="000B1CCE">
        <w:rPr>
          <w:rFonts w:cstheme="minorHAnsi"/>
          <w:bCs/>
          <w:sz w:val="24"/>
          <w:szCs w:val="24"/>
        </w:rPr>
        <w:t>67</w:t>
      </w:r>
      <w:r w:rsidR="00282771">
        <w:rPr>
          <w:rFonts w:cstheme="minorHAnsi"/>
          <w:bCs/>
          <w:sz w:val="24"/>
          <w:szCs w:val="24"/>
        </w:rPr>
        <w:t>.</w:t>
      </w:r>
      <w:r w:rsidR="00D80DA8">
        <w:rPr>
          <w:rFonts w:cstheme="minorHAnsi"/>
          <w:bCs/>
          <w:sz w:val="24"/>
          <w:szCs w:val="24"/>
        </w:rPr>
        <w:t xml:space="preserve"> </w:t>
      </w:r>
    </w:p>
    <w:p w14:paraId="53661F60" w14:textId="019AC44F" w:rsidR="0004163C" w:rsidRPr="000B1CCE" w:rsidRDefault="0004163C" w:rsidP="000B1CCE">
      <w:pPr>
        <w:pStyle w:val="ListParagraph"/>
        <w:numPr>
          <w:ilvl w:val="0"/>
          <w:numId w:val="12"/>
        </w:numPr>
        <w:ind w:left="851" w:hanging="284"/>
        <w:rPr>
          <w:rFonts w:cstheme="minorHAnsi"/>
          <w:b/>
          <w:bCs/>
          <w:sz w:val="24"/>
          <w:szCs w:val="24"/>
        </w:rPr>
      </w:pPr>
      <w:r w:rsidRPr="000B1CCE">
        <w:rPr>
          <w:rFonts w:cstheme="minorHAnsi"/>
          <w:b/>
          <w:sz w:val="24"/>
          <w:szCs w:val="24"/>
          <w:u w:val="single"/>
        </w:rPr>
        <w:t xml:space="preserve">Budget Preparation: </w:t>
      </w:r>
      <w:r w:rsidRPr="000B1CCE">
        <w:rPr>
          <w:rFonts w:cstheme="minorHAnsi"/>
          <w:bCs/>
          <w:sz w:val="24"/>
          <w:szCs w:val="24"/>
        </w:rPr>
        <w:t xml:space="preserve"> </w:t>
      </w:r>
      <w:r w:rsidR="000B1CCE" w:rsidRPr="000B1CCE">
        <w:rPr>
          <w:rFonts w:cstheme="minorHAnsi"/>
          <w:bCs/>
          <w:sz w:val="24"/>
          <w:szCs w:val="24"/>
        </w:rPr>
        <w:t>As there had been some changes since the last meeting the</w:t>
      </w:r>
      <w:r w:rsidRPr="000B1CCE">
        <w:rPr>
          <w:rFonts w:cstheme="minorHAnsi"/>
          <w:bCs/>
          <w:sz w:val="24"/>
          <w:szCs w:val="24"/>
        </w:rPr>
        <w:t xml:space="preserve"> budget was discussed </w:t>
      </w:r>
      <w:r w:rsidR="000B1CCE" w:rsidRPr="000B1CCE">
        <w:rPr>
          <w:rFonts w:cstheme="minorHAnsi"/>
          <w:bCs/>
          <w:sz w:val="24"/>
          <w:szCs w:val="24"/>
        </w:rPr>
        <w:t xml:space="preserve">again </w:t>
      </w:r>
      <w:r w:rsidRPr="000B1CCE">
        <w:rPr>
          <w:rFonts w:cstheme="minorHAnsi"/>
          <w:bCs/>
          <w:sz w:val="24"/>
          <w:szCs w:val="24"/>
        </w:rPr>
        <w:t xml:space="preserve">including an estimated </w:t>
      </w:r>
      <w:r w:rsidR="000B1CCE" w:rsidRPr="000B1CCE">
        <w:rPr>
          <w:rFonts w:cstheme="minorHAnsi"/>
          <w:bCs/>
          <w:sz w:val="24"/>
          <w:szCs w:val="24"/>
        </w:rPr>
        <w:t>9.8</w:t>
      </w:r>
      <w:r w:rsidRPr="000B1CCE">
        <w:rPr>
          <w:rFonts w:cstheme="minorHAnsi"/>
          <w:bCs/>
          <w:sz w:val="24"/>
          <w:szCs w:val="24"/>
        </w:rPr>
        <w:t>% increase in</w:t>
      </w:r>
      <w:r w:rsidR="000B1CCE" w:rsidRPr="000B1CCE">
        <w:rPr>
          <w:rFonts w:cstheme="minorHAnsi"/>
          <w:bCs/>
          <w:sz w:val="24"/>
          <w:szCs w:val="24"/>
        </w:rPr>
        <w:t xml:space="preserve"> the</w:t>
      </w:r>
      <w:r w:rsidRPr="000B1CCE">
        <w:rPr>
          <w:rFonts w:cstheme="minorHAnsi"/>
          <w:bCs/>
          <w:sz w:val="24"/>
          <w:szCs w:val="24"/>
        </w:rPr>
        <w:t xml:space="preserve"> precept</w:t>
      </w:r>
      <w:r w:rsidR="000B1CCE" w:rsidRPr="000B1CCE">
        <w:rPr>
          <w:rFonts w:cstheme="minorHAnsi"/>
          <w:bCs/>
          <w:sz w:val="24"/>
          <w:szCs w:val="24"/>
        </w:rPr>
        <w:t xml:space="preserve">. It was agreed that a precept of £3,976 be requested. </w:t>
      </w:r>
      <w:r w:rsidR="000B1CCE" w:rsidRPr="000B1CCE">
        <w:rPr>
          <w:rFonts w:cstheme="minorHAnsi"/>
          <w:b/>
          <w:sz w:val="24"/>
          <w:szCs w:val="24"/>
        </w:rPr>
        <w:t>Resolved (unanimous) CR/EG</w:t>
      </w:r>
    </w:p>
    <w:p w14:paraId="33C36393" w14:textId="1E9DB07C" w:rsidR="002502BA" w:rsidRPr="00EB1FA6" w:rsidRDefault="002502BA" w:rsidP="00580FF3">
      <w:pPr>
        <w:pStyle w:val="ListParagraph"/>
        <w:numPr>
          <w:ilvl w:val="0"/>
          <w:numId w:val="12"/>
        </w:numPr>
        <w:ind w:left="851" w:hanging="284"/>
        <w:rPr>
          <w:rFonts w:cstheme="minorHAnsi"/>
          <w:b/>
          <w:bCs/>
          <w:sz w:val="24"/>
          <w:szCs w:val="24"/>
        </w:rPr>
      </w:pPr>
      <w:r>
        <w:rPr>
          <w:rFonts w:cstheme="minorHAnsi"/>
          <w:b/>
          <w:sz w:val="24"/>
          <w:szCs w:val="24"/>
          <w:u w:val="single"/>
        </w:rPr>
        <w:t>Forthcoming Expenditure:</w:t>
      </w:r>
      <w:r w:rsidR="006D1805">
        <w:rPr>
          <w:rFonts w:cstheme="minorHAnsi"/>
          <w:bCs/>
          <w:sz w:val="24"/>
          <w:szCs w:val="24"/>
        </w:rPr>
        <w:t xml:space="preserve"> The Clerk’s hours were discussed and it was agreed that they should be 3.5 hours per week plus a separate account of the time taken to manage the Highway Maintenance Contract for 2020-21.</w:t>
      </w:r>
    </w:p>
    <w:p w14:paraId="6FD8B2D6" w14:textId="016CA1C5" w:rsidR="00EB1FA6" w:rsidRDefault="00EB1FA6" w:rsidP="00EB1FA6">
      <w:pPr>
        <w:pStyle w:val="ListParagraph"/>
        <w:ind w:left="851"/>
        <w:rPr>
          <w:rFonts w:cstheme="minorHAnsi"/>
          <w:b/>
          <w:bCs/>
          <w:sz w:val="24"/>
          <w:szCs w:val="24"/>
        </w:rPr>
      </w:pPr>
    </w:p>
    <w:p w14:paraId="3F86A509" w14:textId="2B762A06" w:rsidR="003C1023" w:rsidRDefault="003C1023" w:rsidP="00EB1FA6">
      <w:pPr>
        <w:pStyle w:val="ListParagraph"/>
        <w:ind w:left="851"/>
        <w:rPr>
          <w:rFonts w:cstheme="minorHAnsi"/>
          <w:b/>
          <w:bCs/>
          <w:sz w:val="24"/>
          <w:szCs w:val="24"/>
        </w:rPr>
      </w:pPr>
    </w:p>
    <w:p w14:paraId="6F36F428" w14:textId="2A41836A" w:rsidR="003C1023" w:rsidRDefault="003C1023" w:rsidP="00EB1FA6">
      <w:pPr>
        <w:pStyle w:val="ListParagraph"/>
        <w:ind w:left="851"/>
        <w:rPr>
          <w:rFonts w:cstheme="minorHAnsi"/>
          <w:b/>
          <w:bCs/>
          <w:sz w:val="24"/>
          <w:szCs w:val="24"/>
        </w:rPr>
      </w:pPr>
    </w:p>
    <w:p w14:paraId="2E5B4E1A" w14:textId="77777777" w:rsidR="003C1023" w:rsidRPr="00D80DA8" w:rsidRDefault="003C1023" w:rsidP="00EB1FA6">
      <w:pPr>
        <w:pStyle w:val="ListParagraph"/>
        <w:ind w:left="851"/>
        <w:rPr>
          <w:rFonts w:cstheme="minorHAnsi"/>
          <w:b/>
          <w:bCs/>
          <w:sz w:val="24"/>
          <w:szCs w:val="24"/>
        </w:rPr>
      </w:pPr>
    </w:p>
    <w:tbl>
      <w:tblPr>
        <w:tblStyle w:val="TableGrid"/>
        <w:tblW w:w="10773" w:type="dxa"/>
        <w:tblInd w:w="-5" w:type="dxa"/>
        <w:tblLook w:val="04A0" w:firstRow="1" w:lastRow="0" w:firstColumn="1" w:lastColumn="0" w:noHBand="0" w:noVBand="1"/>
      </w:tblPr>
      <w:tblGrid>
        <w:gridCol w:w="5790"/>
        <w:gridCol w:w="1014"/>
        <w:gridCol w:w="2071"/>
        <w:gridCol w:w="1898"/>
      </w:tblGrid>
      <w:tr w:rsidR="002502BA" w:rsidRPr="00D80DA8" w14:paraId="3DBA3DFA" w14:textId="77777777" w:rsidTr="00EB1FA6">
        <w:trPr>
          <w:trHeight w:val="315"/>
        </w:trPr>
        <w:tc>
          <w:tcPr>
            <w:tcW w:w="5790" w:type="dxa"/>
            <w:noWrap/>
          </w:tcPr>
          <w:p w14:paraId="53E7EC79" w14:textId="77777777" w:rsidR="00D80DA8" w:rsidRPr="00D80DA8" w:rsidRDefault="00D80DA8" w:rsidP="00D80DA8">
            <w:pPr>
              <w:pStyle w:val="ListParagraph"/>
              <w:ind w:left="1440"/>
              <w:rPr>
                <w:rFonts w:cstheme="minorHAnsi"/>
                <w:b/>
                <w:bCs/>
                <w:sz w:val="24"/>
                <w:szCs w:val="24"/>
              </w:rPr>
            </w:pPr>
          </w:p>
        </w:tc>
        <w:tc>
          <w:tcPr>
            <w:tcW w:w="1014" w:type="dxa"/>
            <w:noWrap/>
          </w:tcPr>
          <w:p w14:paraId="0367C7D6" w14:textId="7444C2C2" w:rsidR="00D80DA8" w:rsidRPr="00D80DA8" w:rsidRDefault="00D80DA8" w:rsidP="00D80DA8">
            <w:pPr>
              <w:rPr>
                <w:rFonts w:cstheme="minorHAnsi"/>
                <w:b/>
                <w:bCs/>
                <w:sz w:val="24"/>
                <w:szCs w:val="24"/>
              </w:rPr>
            </w:pPr>
            <w:r w:rsidRPr="00D80DA8">
              <w:rPr>
                <w:rFonts w:cstheme="minorHAnsi"/>
                <w:b/>
                <w:bCs/>
                <w:sz w:val="24"/>
                <w:szCs w:val="24"/>
              </w:rPr>
              <w:t>Paid</w:t>
            </w:r>
          </w:p>
        </w:tc>
        <w:tc>
          <w:tcPr>
            <w:tcW w:w="2071" w:type="dxa"/>
            <w:noWrap/>
          </w:tcPr>
          <w:p w14:paraId="3F6A031B" w14:textId="69EBCAAA" w:rsidR="00D80DA8" w:rsidRPr="00D80DA8" w:rsidRDefault="00D80DA8" w:rsidP="00D80DA8">
            <w:pPr>
              <w:rPr>
                <w:rFonts w:cstheme="minorHAnsi"/>
                <w:b/>
                <w:bCs/>
                <w:sz w:val="24"/>
                <w:szCs w:val="24"/>
              </w:rPr>
            </w:pPr>
            <w:r w:rsidRPr="00D80DA8">
              <w:rPr>
                <w:rFonts w:cstheme="minorHAnsi"/>
                <w:b/>
                <w:bCs/>
                <w:sz w:val="24"/>
                <w:szCs w:val="24"/>
              </w:rPr>
              <w:t xml:space="preserve">Cheque Signed </w:t>
            </w:r>
          </w:p>
        </w:tc>
        <w:tc>
          <w:tcPr>
            <w:tcW w:w="1898" w:type="dxa"/>
            <w:noWrap/>
          </w:tcPr>
          <w:p w14:paraId="641DFBAA" w14:textId="77777777" w:rsidR="00D80DA8" w:rsidRDefault="00D80DA8" w:rsidP="00D80DA8">
            <w:pPr>
              <w:rPr>
                <w:rFonts w:cstheme="minorHAnsi"/>
                <w:b/>
                <w:bCs/>
                <w:sz w:val="24"/>
                <w:szCs w:val="24"/>
              </w:rPr>
            </w:pPr>
            <w:r w:rsidRPr="00D80DA8">
              <w:rPr>
                <w:rFonts w:cstheme="minorHAnsi"/>
                <w:b/>
                <w:bCs/>
                <w:sz w:val="24"/>
                <w:szCs w:val="24"/>
              </w:rPr>
              <w:t>Expected</w:t>
            </w:r>
          </w:p>
          <w:p w14:paraId="6105FCA5" w14:textId="50D2C4CE" w:rsidR="001A0A78" w:rsidRPr="001A0A78" w:rsidRDefault="00FA0CA2" w:rsidP="00D80DA8">
            <w:pPr>
              <w:rPr>
                <w:rFonts w:cstheme="minorHAnsi"/>
                <w:b/>
                <w:bCs/>
                <w:color w:val="FF0000"/>
                <w:sz w:val="24"/>
                <w:szCs w:val="24"/>
              </w:rPr>
            </w:pPr>
            <w:r>
              <w:rPr>
                <w:rFonts w:cstheme="minorHAnsi"/>
                <w:b/>
                <w:bCs/>
                <w:sz w:val="24"/>
                <w:szCs w:val="24"/>
              </w:rPr>
              <w:t xml:space="preserve">&amp; </w:t>
            </w:r>
            <w:r w:rsidR="001A0A78" w:rsidRPr="00D36B46">
              <w:rPr>
                <w:rFonts w:cstheme="minorHAnsi"/>
                <w:b/>
                <w:bCs/>
                <w:sz w:val="24"/>
                <w:szCs w:val="24"/>
              </w:rPr>
              <w:t>A</w:t>
            </w:r>
            <w:r w:rsidR="0004163C">
              <w:rPr>
                <w:rFonts w:cstheme="minorHAnsi"/>
                <w:b/>
                <w:bCs/>
                <w:sz w:val="24"/>
                <w:szCs w:val="24"/>
              </w:rPr>
              <w:t>pproved</w:t>
            </w:r>
          </w:p>
        </w:tc>
      </w:tr>
      <w:tr w:rsidR="002502BA" w:rsidRPr="00D80DA8" w14:paraId="16C02E4B" w14:textId="77777777" w:rsidTr="00EB1FA6">
        <w:trPr>
          <w:trHeight w:val="315"/>
        </w:trPr>
        <w:tc>
          <w:tcPr>
            <w:tcW w:w="5790" w:type="dxa"/>
            <w:noWrap/>
          </w:tcPr>
          <w:p w14:paraId="5E32D460" w14:textId="7BDE3BC5" w:rsidR="002502BA" w:rsidRDefault="002502BA" w:rsidP="002502BA">
            <w:pPr>
              <w:rPr>
                <w:rFonts w:cstheme="minorHAnsi"/>
                <w:b/>
                <w:bCs/>
                <w:sz w:val="24"/>
                <w:szCs w:val="24"/>
              </w:rPr>
            </w:pPr>
            <w:r>
              <w:rPr>
                <w:rFonts w:cstheme="minorHAnsi"/>
                <w:b/>
                <w:bCs/>
                <w:sz w:val="24"/>
                <w:szCs w:val="24"/>
              </w:rPr>
              <w:t>Village Hall</w:t>
            </w:r>
          </w:p>
        </w:tc>
        <w:tc>
          <w:tcPr>
            <w:tcW w:w="1014" w:type="dxa"/>
            <w:noWrap/>
          </w:tcPr>
          <w:p w14:paraId="5F0A4941" w14:textId="77777777" w:rsidR="002502BA" w:rsidRPr="00424D81" w:rsidRDefault="002502BA" w:rsidP="0068773B">
            <w:pPr>
              <w:jc w:val="right"/>
              <w:rPr>
                <w:rFonts w:cstheme="minorHAnsi"/>
                <w:b/>
                <w:bCs/>
                <w:sz w:val="24"/>
                <w:szCs w:val="24"/>
              </w:rPr>
            </w:pPr>
          </w:p>
        </w:tc>
        <w:tc>
          <w:tcPr>
            <w:tcW w:w="2071" w:type="dxa"/>
            <w:noWrap/>
          </w:tcPr>
          <w:p w14:paraId="28A92F69" w14:textId="77777777" w:rsidR="002502BA" w:rsidRPr="004D67E5" w:rsidRDefault="002502BA" w:rsidP="002502BA">
            <w:pPr>
              <w:rPr>
                <w:rFonts w:cstheme="minorHAnsi"/>
                <w:b/>
                <w:bCs/>
                <w:sz w:val="24"/>
                <w:szCs w:val="24"/>
              </w:rPr>
            </w:pPr>
          </w:p>
        </w:tc>
        <w:tc>
          <w:tcPr>
            <w:tcW w:w="1898" w:type="dxa"/>
            <w:noWrap/>
          </w:tcPr>
          <w:p w14:paraId="7D8C9F17" w14:textId="4F128EE7" w:rsidR="002502BA" w:rsidRPr="00424D81" w:rsidRDefault="002502BA" w:rsidP="0068773B">
            <w:pPr>
              <w:jc w:val="right"/>
              <w:rPr>
                <w:rFonts w:cstheme="minorHAnsi"/>
                <w:b/>
                <w:bCs/>
                <w:sz w:val="24"/>
                <w:szCs w:val="24"/>
              </w:rPr>
            </w:pPr>
            <w:r>
              <w:rPr>
                <w:rFonts w:cstheme="minorHAnsi"/>
                <w:b/>
                <w:bCs/>
                <w:sz w:val="24"/>
                <w:szCs w:val="24"/>
              </w:rPr>
              <w:t>120</w:t>
            </w:r>
            <w:r w:rsidR="0068773B">
              <w:rPr>
                <w:rFonts w:cstheme="minorHAnsi"/>
                <w:b/>
                <w:bCs/>
                <w:sz w:val="24"/>
                <w:szCs w:val="24"/>
              </w:rPr>
              <w:t>.00</w:t>
            </w:r>
          </w:p>
        </w:tc>
      </w:tr>
      <w:tr w:rsidR="002502BA" w:rsidRPr="00D80DA8" w14:paraId="796657CB" w14:textId="77777777" w:rsidTr="00EB1FA6">
        <w:trPr>
          <w:trHeight w:val="315"/>
        </w:trPr>
        <w:tc>
          <w:tcPr>
            <w:tcW w:w="5790" w:type="dxa"/>
            <w:noWrap/>
          </w:tcPr>
          <w:p w14:paraId="25D04602" w14:textId="324EAC75" w:rsidR="002502BA" w:rsidRDefault="002502BA" w:rsidP="002502BA">
            <w:pPr>
              <w:rPr>
                <w:rFonts w:cstheme="minorHAnsi"/>
                <w:b/>
                <w:bCs/>
                <w:sz w:val="24"/>
                <w:szCs w:val="24"/>
              </w:rPr>
            </w:pPr>
            <w:r>
              <w:rPr>
                <w:rFonts w:cstheme="minorHAnsi"/>
                <w:b/>
                <w:bCs/>
                <w:sz w:val="24"/>
                <w:szCs w:val="24"/>
              </w:rPr>
              <w:t>Lengthsman</w:t>
            </w:r>
          </w:p>
        </w:tc>
        <w:tc>
          <w:tcPr>
            <w:tcW w:w="1014" w:type="dxa"/>
            <w:noWrap/>
          </w:tcPr>
          <w:p w14:paraId="421A9397" w14:textId="31AAF3DF" w:rsidR="002502BA" w:rsidRPr="00424D81" w:rsidRDefault="000B1CCE" w:rsidP="002502BA">
            <w:pPr>
              <w:rPr>
                <w:rFonts w:cstheme="minorHAnsi"/>
                <w:b/>
                <w:bCs/>
                <w:sz w:val="24"/>
                <w:szCs w:val="24"/>
              </w:rPr>
            </w:pPr>
            <w:r>
              <w:rPr>
                <w:rFonts w:cstheme="minorHAnsi"/>
                <w:b/>
                <w:bCs/>
                <w:sz w:val="24"/>
                <w:szCs w:val="24"/>
              </w:rPr>
              <w:t>119</w:t>
            </w:r>
          </w:p>
        </w:tc>
        <w:tc>
          <w:tcPr>
            <w:tcW w:w="2071" w:type="dxa"/>
            <w:noWrap/>
          </w:tcPr>
          <w:p w14:paraId="109CF208" w14:textId="77777777" w:rsidR="002502BA" w:rsidRPr="004D67E5" w:rsidRDefault="002502BA" w:rsidP="002502BA">
            <w:pPr>
              <w:rPr>
                <w:rFonts w:cstheme="minorHAnsi"/>
                <w:b/>
                <w:bCs/>
                <w:sz w:val="24"/>
                <w:szCs w:val="24"/>
              </w:rPr>
            </w:pPr>
          </w:p>
        </w:tc>
        <w:tc>
          <w:tcPr>
            <w:tcW w:w="1898" w:type="dxa"/>
            <w:noWrap/>
          </w:tcPr>
          <w:p w14:paraId="6FFDDF24" w14:textId="57142579" w:rsidR="002502BA" w:rsidRPr="00424D81" w:rsidRDefault="003C1023" w:rsidP="0068773B">
            <w:pPr>
              <w:jc w:val="right"/>
              <w:rPr>
                <w:rFonts w:cstheme="minorHAnsi"/>
                <w:b/>
                <w:bCs/>
                <w:sz w:val="24"/>
                <w:szCs w:val="24"/>
              </w:rPr>
            </w:pPr>
            <w:r>
              <w:rPr>
                <w:rFonts w:cstheme="minorHAnsi"/>
                <w:b/>
                <w:bCs/>
                <w:sz w:val="24"/>
                <w:szCs w:val="24"/>
              </w:rPr>
              <w:t>300</w:t>
            </w:r>
          </w:p>
        </w:tc>
      </w:tr>
      <w:tr w:rsidR="002502BA" w:rsidRPr="00D80DA8" w14:paraId="160E8F13" w14:textId="77777777" w:rsidTr="00EB1FA6">
        <w:trPr>
          <w:trHeight w:val="315"/>
        </w:trPr>
        <w:tc>
          <w:tcPr>
            <w:tcW w:w="5790" w:type="dxa"/>
            <w:noWrap/>
          </w:tcPr>
          <w:p w14:paraId="6C302A02" w14:textId="2FF006D5" w:rsidR="002502BA" w:rsidRDefault="000B1CCE" w:rsidP="002502BA">
            <w:pPr>
              <w:rPr>
                <w:rFonts w:cstheme="minorHAnsi"/>
                <w:b/>
                <w:bCs/>
                <w:sz w:val="24"/>
                <w:szCs w:val="24"/>
              </w:rPr>
            </w:pPr>
            <w:r>
              <w:rPr>
                <w:rFonts w:cstheme="minorHAnsi"/>
                <w:b/>
                <w:bCs/>
                <w:sz w:val="24"/>
                <w:szCs w:val="24"/>
              </w:rPr>
              <w:t>H Coonick (Clerk) reimburse vol gift and admin</w:t>
            </w:r>
          </w:p>
        </w:tc>
        <w:tc>
          <w:tcPr>
            <w:tcW w:w="1014" w:type="dxa"/>
            <w:noWrap/>
          </w:tcPr>
          <w:p w14:paraId="0EC87CCD" w14:textId="45E8B70B" w:rsidR="002502BA" w:rsidRPr="00424D81" w:rsidRDefault="002502BA" w:rsidP="002502BA">
            <w:pPr>
              <w:rPr>
                <w:rFonts w:cstheme="minorHAnsi"/>
                <w:b/>
                <w:bCs/>
                <w:sz w:val="24"/>
                <w:szCs w:val="24"/>
              </w:rPr>
            </w:pPr>
          </w:p>
        </w:tc>
        <w:tc>
          <w:tcPr>
            <w:tcW w:w="2071" w:type="dxa"/>
            <w:noWrap/>
          </w:tcPr>
          <w:p w14:paraId="3C687181" w14:textId="5F3E8AE6" w:rsidR="002502BA" w:rsidRPr="004D67E5" w:rsidRDefault="000B1CCE" w:rsidP="002502BA">
            <w:pPr>
              <w:rPr>
                <w:rFonts w:cstheme="minorHAnsi"/>
                <w:b/>
                <w:bCs/>
                <w:sz w:val="24"/>
                <w:szCs w:val="24"/>
              </w:rPr>
            </w:pPr>
            <w:r>
              <w:rPr>
                <w:rFonts w:cstheme="minorHAnsi"/>
                <w:b/>
                <w:bCs/>
                <w:sz w:val="24"/>
                <w:szCs w:val="24"/>
              </w:rPr>
              <w:t>22.50</w:t>
            </w:r>
          </w:p>
        </w:tc>
        <w:tc>
          <w:tcPr>
            <w:tcW w:w="1898" w:type="dxa"/>
            <w:noWrap/>
          </w:tcPr>
          <w:p w14:paraId="0DD74213" w14:textId="2883BFD4" w:rsidR="002502BA" w:rsidRDefault="002502BA" w:rsidP="0068773B">
            <w:pPr>
              <w:jc w:val="right"/>
              <w:rPr>
                <w:rFonts w:cstheme="minorHAnsi"/>
                <w:b/>
                <w:bCs/>
                <w:sz w:val="24"/>
                <w:szCs w:val="24"/>
              </w:rPr>
            </w:pPr>
          </w:p>
        </w:tc>
      </w:tr>
      <w:tr w:rsidR="00282771" w:rsidRPr="00D80DA8" w14:paraId="66A72347" w14:textId="77777777" w:rsidTr="00EB1FA6">
        <w:trPr>
          <w:trHeight w:val="315"/>
        </w:trPr>
        <w:tc>
          <w:tcPr>
            <w:tcW w:w="5790" w:type="dxa"/>
            <w:noWrap/>
          </w:tcPr>
          <w:p w14:paraId="45CD37C3" w14:textId="6B2145D2" w:rsidR="00282771" w:rsidRDefault="000B1CCE" w:rsidP="002502BA">
            <w:pPr>
              <w:rPr>
                <w:rFonts w:cstheme="minorHAnsi"/>
                <w:b/>
                <w:bCs/>
                <w:sz w:val="24"/>
                <w:szCs w:val="24"/>
              </w:rPr>
            </w:pPr>
            <w:r>
              <w:rPr>
                <w:rFonts w:cstheme="minorHAnsi"/>
                <w:b/>
                <w:bCs/>
                <w:sz w:val="24"/>
                <w:szCs w:val="24"/>
              </w:rPr>
              <w:t>H Coonick (Clerk) salary</w:t>
            </w:r>
          </w:p>
        </w:tc>
        <w:tc>
          <w:tcPr>
            <w:tcW w:w="1014" w:type="dxa"/>
            <w:noWrap/>
          </w:tcPr>
          <w:p w14:paraId="6CE1031D" w14:textId="77777777" w:rsidR="00282771" w:rsidRDefault="00282771" w:rsidP="002502BA">
            <w:pPr>
              <w:rPr>
                <w:rFonts w:cstheme="minorHAnsi"/>
                <w:b/>
                <w:bCs/>
                <w:sz w:val="24"/>
                <w:szCs w:val="24"/>
              </w:rPr>
            </w:pPr>
          </w:p>
        </w:tc>
        <w:tc>
          <w:tcPr>
            <w:tcW w:w="2071" w:type="dxa"/>
            <w:noWrap/>
          </w:tcPr>
          <w:p w14:paraId="0F41501F" w14:textId="45FDFED7" w:rsidR="00282771" w:rsidRPr="004D67E5" w:rsidRDefault="000B1CCE" w:rsidP="002502BA">
            <w:pPr>
              <w:rPr>
                <w:rFonts w:cstheme="minorHAnsi"/>
                <w:b/>
                <w:bCs/>
                <w:sz w:val="24"/>
                <w:szCs w:val="24"/>
              </w:rPr>
            </w:pPr>
            <w:r>
              <w:rPr>
                <w:rFonts w:cstheme="minorHAnsi"/>
                <w:b/>
                <w:bCs/>
                <w:sz w:val="24"/>
                <w:szCs w:val="24"/>
              </w:rPr>
              <w:t>1756.83</w:t>
            </w:r>
          </w:p>
        </w:tc>
        <w:tc>
          <w:tcPr>
            <w:tcW w:w="1898" w:type="dxa"/>
            <w:noWrap/>
          </w:tcPr>
          <w:p w14:paraId="57AB6DFB" w14:textId="77777777" w:rsidR="00282771" w:rsidRDefault="00282771" w:rsidP="0068773B">
            <w:pPr>
              <w:jc w:val="right"/>
              <w:rPr>
                <w:rFonts w:cstheme="minorHAnsi"/>
                <w:b/>
                <w:bCs/>
                <w:sz w:val="24"/>
                <w:szCs w:val="24"/>
              </w:rPr>
            </w:pPr>
          </w:p>
        </w:tc>
      </w:tr>
      <w:tr w:rsidR="000B1CCE" w:rsidRPr="00D80DA8" w14:paraId="29C9D993" w14:textId="77777777" w:rsidTr="00EB1FA6">
        <w:trPr>
          <w:trHeight w:val="315"/>
        </w:trPr>
        <w:tc>
          <w:tcPr>
            <w:tcW w:w="5790" w:type="dxa"/>
            <w:noWrap/>
          </w:tcPr>
          <w:p w14:paraId="7FA61892" w14:textId="64EF621C" w:rsidR="000B1CCE" w:rsidRDefault="000B1CCE" w:rsidP="002502BA">
            <w:pPr>
              <w:rPr>
                <w:rFonts w:cstheme="minorHAnsi"/>
                <w:b/>
                <w:bCs/>
                <w:sz w:val="24"/>
                <w:szCs w:val="24"/>
              </w:rPr>
            </w:pPr>
            <w:r>
              <w:rPr>
                <w:rFonts w:cstheme="minorHAnsi"/>
                <w:b/>
                <w:bCs/>
                <w:sz w:val="24"/>
                <w:szCs w:val="24"/>
              </w:rPr>
              <w:t>H Coonick (Clerk) Expenses</w:t>
            </w:r>
          </w:p>
        </w:tc>
        <w:tc>
          <w:tcPr>
            <w:tcW w:w="1014" w:type="dxa"/>
            <w:noWrap/>
          </w:tcPr>
          <w:p w14:paraId="22098D54" w14:textId="77777777" w:rsidR="000B1CCE" w:rsidRDefault="000B1CCE" w:rsidP="002502BA">
            <w:pPr>
              <w:rPr>
                <w:rFonts w:cstheme="minorHAnsi"/>
                <w:b/>
                <w:bCs/>
                <w:sz w:val="24"/>
                <w:szCs w:val="24"/>
              </w:rPr>
            </w:pPr>
          </w:p>
        </w:tc>
        <w:tc>
          <w:tcPr>
            <w:tcW w:w="2071" w:type="dxa"/>
            <w:noWrap/>
          </w:tcPr>
          <w:p w14:paraId="637FA5C2" w14:textId="60C12C74" w:rsidR="000B1CCE" w:rsidRDefault="003C1023" w:rsidP="002502BA">
            <w:pPr>
              <w:rPr>
                <w:rFonts w:cstheme="minorHAnsi"/>
                <w:b/>
                <w:bCs/>
                <w:sz w:val="24"/>
                <w:szCs w:val="24"/>
              </w:rPr>
            </w:pPr>
            <w:r>
              <w:rPr>
                <w:rFonts w:cstheme="minorHAnsi"/>
                <w:b/>
                <w:bCs/>
                <w:sz w:val="24"/>
                <w:szCs w:val="24"/>
              </w:rPr>
              <w:t>64.00</w:t>
            </w:r>
          </w:p>
        </w:tc>
        <w:tc>
          <w:tcPr>
            <w:tcW w:w="1898" w:type="dxa"/>
            <w:noWrap/>
          </w:tcPr>
          <w:p w14:paraId="3306DFF0" w14:textId="77777777" w:rsidR="000B1CCE" w:rsidRDefault="000B1CCE" w:rsidP="0068773B">
            <w:pPr>
              <w:jc w:val="right"/>
              <w:rPr>
                <w:rFonts w:cstheme="minorHAnsi"/>
                <w:b/>
                <w:bCs/>
                <w:sz w:val="24"/>
                <w:szCs w:val="24"/>
              </w:rPr>
            </w:pPr>
          </w:p>
        </w:tc>
      </w:tr>
      <w:tr w:rsidR="000B1CCE" w:rsidRPr="00D80DA8" w14:paraId="79A51F45" w14:textId="77777777" w:rsidTr="00EB1FA6">
        <w:trPr>
          <w:trHeight w:val="315"/>
        </w:trPr>
        <w:tc>
          <w:tcPr>
            <w:tcW w:w="5790" w:type="dxa"/>
            <w:noWrap/>
          </w:tcPr>
          <w:p w14:paraId="163BBA91" w14:textId="35B08F52" w:rsidR="000B1CCE" w:rsidRDefault="003C1023" w:rsidP="002502BA">
            <w:pPr>
              <w:rPr>
                <w:rFonts w:cstheme="minorHAnsi"/>
                <w:b/>
                <w:bCs/>
                <w:sz w:val="24"/>
                <w:szCs w:val="24"/>
              </w:rPr>
            </w:pPr>
            <w:r>
              <w:rPr>
                <w:rFonts w:cstheme="minorHAnsi"/>
                <w:b/>
                <w:bCs/>
                <w:sz w:val="24"/>
                <w:szCs w:val="24"/>
              </w:rPr>
              <w:t>H Coonick (Clerk) Mileage</w:t>
            </w:r>
          </w:p>
        </w:tc>
        <w:tc>
          <w:tcPr>
            <w:tcW w:w="1014" w:type="dxa"/>
            <w:noWrap/>
          </w:tcPr>
          <w:p w14:paraId="0C70F85D" w14:textId="77777777" w:rsidR="000B1CCE" w:rsidRDefault="000B1CCE" w:rsidP="002502BA">
            <w:pPr>
              <w:rPr>
                <w:rFonts w:cstheme="minorHAnsi"/>
                <w:b/>
                <w:bCs/>
                <w:sz w:val="24"/>
                <w:szCs w:val="24"/>
              </w:rPr>
            </w:pPr>
          </w:p>
        </w:tc>
        <w:tc>
          <w:tcPr>
            <w:tcW w:w="2071" w:type="dxa"/>
            <w:noWrap/>
          </w:tcPr>
          <w:p w14:paraId="64F4B74A" w14:textId="14CD5D63" w:rsidR="000B1CCE" w:rsidRDefault="003C1023" w:rsidP="002502BA">
            <w:pPr>
              <w:rPr>
                <w:rFonts w:cstheme="minorHAnsi"/>
                <w:b/>
                <w:bCs/>
                <w:sz w:val="24"/>
                <w:szCs w:val="24"/>
              </w:rPr>
            </w:pPr>
            <w:r>
              <w:rPr>
                <w:rFonts w:cstheme="minorHAnsi"/>
                <w:b/>
                <w:bCs/>
                <w:sz w:val="24"/>
                <w:szCs w:val="24"/>
              </w:rPr>
              <w:t>210.60</w:t>
            </w:r>
          </w:p>
        </w:tc>
        <w:tc>
          <w:tcPr>
            <w:tcW w:w="1898" w:type="dxa"/>
            <w:noWrap/>
          </w:tcPr>
          <w:p w14:paraId="1B2871DE" w14:textId="77777777" w:rsidR="000B1CCE" w:rsidRDefault="000B1CCE" w:rsidP="0068773B">
            <w:pPr>
              <w:jc w:val="right"/>
              <w:rPr>
                <w:rFonts w:cstheme="minorHAnsi"/>
                <w:b/>
                <w:bCs/>
                <w:sz w:val="24"/>
                <w:szCs w:val="24"/>
              </w:rPr>
            </w:pPr>
          </w:p>
        </w:tc>
      </w:tr>
      <w:tr w:rsidR="000B1CCE" w:rsidRPr="00D80DA8" w14:paraId="7D6079EB" w14:textId="77777777" w:rsidTr="00EB1FA6">
        <w:trPr>
          <w:trHeight w:val="315"/>
        </w:trPr>
        <w:tc>
          <w:tcPr>
            <w:tcW w:w="5790" w:type="dxa"/>
            <w:noWrap/>
          </w:tcPr>
          <w:p w14:paraId="4EADA129" w14:textId="4F98B37D" w:rsidR="000B1CCE" w:rsidRDefault="003C1023" w:rsidP="002502BA">
            <w:pPr>
              <w:rPr>
                <w:rFonts w:cstheme="minorHAnsi"/>
                <w:b/>
                <w:bCs/>
                <w:sz w:val="24"/>
                <w:szCs w:val="24"/>
              </w:rPr>
            </w:pPr>
            <w:r>
              <w:rPr>
                <w:rFonts w:cstheme="minorHAnsi"/>
                <w:b/>
                <w:bCs/>
                <w:sz w:val="24"/>
                <w:szCs w:val="24"/>
              </w:rPr>
              <w:t>Cllr Finch (Planning application reimbursement)</w:t>
            </w:r>
          </w:p>
        </w:tc>
        <w:tc>
          <w:tcPr>
            <w:tcW w:w="1014" w:type="dxa"/>
            <w:noWrap/>
          </w:tcPr>
          <w:p w14:paraId="760C8EEA" w14:textId="77777777" w:rsidR="000B1CCE" w:rsidRDefault="000B1CCE" w:rsidP="002502BA">
            <w:pPr>
              <w:rPr>
                <w:rFonts w:cstheme="minorHAnsi"/>
                <w:b/>
                <w:bCs/>
                <w:sz w:val="24"/>
                <w:szCs w:val="24"/>
              </w:rPr>
            </w:pPr>
          </w:p>
        </w:tc>
        <w:tc>
          <w:tcPr>
            <w:tcW w:w="2071" w:type="dxa"/>
            <w:noWrap/>
          </w:tcPr>
          <w:p w14:paraId="5AD38BDC" w14:textId="22F82942" w:rsidR="000B1CCE" w:rsidRDefault="003C1023" w:rsidP="002502BA">
            <w:pPr>
              <w:rPr>
                <w:rFonts w:cstheme="minorHAnsi"/>
                <w:b/>
                <w:bCs/>
                <w:sz w:val="24"/>
                <w:szCs w:val="24"/>
              </w:rPr>
            </w:pPr>
            <w:r>
              <w:rPr>
                <w:rFonts w:cstheme="minorHAnsi"/>
                <w:b/>
                <w:bCs/>
                <w:sz w:val="24"/>
                <w:szCs w:val="24"/>
              </w:rPr>
              <w:t>224.96</w:t>
            </w:r>
          </w:p>
        </w:tc>
        <w:tc>
          <w:tcPr>
            <w:tcW w:w="1898" w:type="dxa"/>
            <w:noWrap/>
          </w:tcPr>
          <w:p w14:paraId="00A963A6" w14:textId="77777777" w:rsidR="000B1CCE" w:rsidRDefault="000B1CCE" w:rsidP="0068773B">
            <w:pPr>
              <w:jc w:val="right"/>
              <w:rPr>
                <w:rFonts w:cstheme="minorHAnsi"/>
                <w:b/>
                <w:bCs/>
                <w:sz w:val="24"/>
                <w:szCs w:val="24"/>
              </w:rPr>
            </w:pPr>
          </w:p>
        </w:tc>
      </w:tr>
    </w:tbl>
    <w:p w14:paraId="533E697A" w14:textId="228847A9" w:rsidR="006D1805" w:rsidRDefault="00DB6260" w:rsidP="006D1805">
      <w:pPr>
        <w:spacing w:line="240" w:lineRule="auto"/>
        <w:ind w:left="720" w:firstLine="414"/>
        <w:rPr>
          <w:rFonts w:cstheme="minorHAnsi"/>
          <w:b/>
          <w:sz w:val="24"/>
          <w:szCs w:val="24"/>
        </w:rPr>
      </w:pPr>
      <w:r>
        <w:rPr>
          <w:rFonts w:cstheme="minorHAnsi"/>
          <w:b/>
          <w:sz w:val="24"/>
          <w:szCs w:val="24"/>
        </w:rPr>
        <w:t>Resolved (unanimous)</w:t>
      </w:r>
      <w:r w:rsidR="002502BA">
        <w:rPr>
          <w:rFonts w:cstheme="minorHAnsi"/>
          <w:b/>
          <w:sz w:val="24"/>
          <w:szCs w:val="24"/>
        </w:rPr>
        <w:t xml:space="preserve"> </w:t>
      </w:r>
      <w:r w:rsidR="0004163C">
        <w:rPr>
          <w:rFonts w:cstheme="minorHAnsi"/>
          <w:b/>
          <w:sz w:val="24"/>
          <w:szCs w:val="24"/>
        </w:rPr>
        <w:t>C</w:t>
      </w:r>
      <w:r w:rsidR="003C1023">
        <w:rPr>
          <w:rFonts w:cstheme="minorHAnsi"/>
          <w:b/>
          <w:sz w:val="24"/>
          <w:szCs w:val="24"/>
        </w:rPr>
        <w:t>R/PW</w:t>
      </w:r>
    </w:p>
    <w:p w14:paraId="75AF7A5C" w14:textId="49151BA7" w:rsidR="002F6FDD" w:rsidRDefault="00580FF3" w:rsidP="002F6FDD">
      <w:pPr>
        <w:rPr>
          <w:rFonts w:cstheme="minorHAnsi"/>
          <w:b/>
          <w:sz w:val="24"/>
          <w:szCs w:val="24"/>
          <w:u w:val="single"/>
        </w:rPr>
      </w:pPr>
      <w:r>
        <w:rPr>
          <w:rFonts w:cstheme="minorHAnsi"/>
          <w:b/>
          <w:sz w:val="24"/>
          <w:szCs w:val="24"/>
          <w:u w:val="single"/>
        </w:rPr>
        <w:t>7</w:t>
      </w:r>
      <w:r w:rsidR="002F6FDD">
        <w:rPr>
          <w:rFonts w:cstheme="minorHAnsi"/>
          <w:b/>
          <w:sz w:val="24"/>
          <w:szCs w:val="24"/>
          <w:u w:val="single"/>
        </w:rPr>
        <w:t>. Reports From Representatives</w:t>
      </w:r>
      <w:r w:rsidR="00DB5C3E">
        <w:rPr>
          <w:rFonts w:cstheme="minorHAnsi"/>
          <w:b/>
          <w:sz w:val="24"/>
          <w:szCs w:val="24"/>
          <w:u w:val="single"/>
        </w:rPr>
        <w:t>:</w:t>
      </w:r>
    </w:p>
    <w:p w14:paraId="09C77723" w14:textId="01D3EB6E" w:rsidR="0004163C" w:rsidRPr="00840C5A" w:rsidRDefault="002F6FDD" w:rsidP="00840C5A">
      <w:pPr>
        <w:pStyle w:val="ListParagraph"/>
        <w:numPr>
          <w:ilvl w:val="0"/>
          <w:numId w:val="8"/>
        </w:numPr>
        <w:ind w:left="1134" w:hanging="425"/>
        <w:rPr>
          <w:rFonts w:cstheme="minorHAnsi"/>
          <w:sz w:val="24"/>
          <w:szCs w:val="24"/>
        </w:rPr>
      </w:pPr>
      <w:r w:rsidRPr="0004163C">
        <w:rPr>
          <w:rFonts w:cstheme="minorHAnsi"/>
          <w:b/>
          <w:sz w:val="24"/>
          <w:szCs w:val="24"/>
          <w:u w:val="single"/>
        </w:rPr>
        <w:t>Shropshire Council</w:t>
      </w:r>
      <w:r w:rsidR="000270CF" w:rsidRPr="0004163C">
        <w:rPr>
          <w:rFonts w:cstheme="minorHAnsi"/>
          <w:b/>
          <w:sz w:val="24"/>
          <w:szCs w:val="24"/>
          <w:u w:val="single"/>
        </w:rPr>
        <w:t xml:space="preserve"> </w:t>
      </w:r>
      <w:r w:rsidR="005069D4" w:rsidRPr="0004163C">
        <w:rPr>
          <w:rFonts w:cstheme="minorHAnsi"/>
          <w:sz w:val="24"/>
          <w:szCs w:val="24"/>
        </w:rPr>
        <w:t>Cllr Motley reported</w:t>
      </w:r>
      <w:r w:rsidR="0004163C">
        <w:rPr>
          <w:rFonts w:cstheme="minorHAnsi"/>
          <w:sz w:val="24"/>
          <w:szCs w:val="24"/>
        </w:rPr>
        <w:t xml:space="preserve"> </w:t>
      </w:r>
      <w:r w:rsidR="003C1023">
        <w:rPr>
          <w:rFonts w:cstheme="minorHAnsi"/>
          <w:sz w:val="24"/>
          <w:szCs w:val="24"/>
        </w:rPr>
        <w:t>that the application for planning for two houses in Hopton Cangeford had been refused at committee. The Council budget discussions are causing some issues and there is likely to be a £10 million deficit for Adult Social Care. She will arrange a meeting to discuss boundary issues.</w:t>
      </w:r>
    </w:p>
    <w:p w14:paraId="4E7F91DB" w14:textId="7DA7AD0A" w:rsidR="005613B2" w:rsidRPr="004051AD" w:rsidRDefault="003C1023" w:rsidP="004051AD">
      <w:pPr>
        <w:pStyle w:val="ListParagraph"/>
        <w:numPr>
          <w:ilvl w:val="0"/>
          <w:numId w:val="8"/>
        </w:numPr>
        <w:ind w:left="1134" w:hanging="425"/>
        <w:rPr>
          <w:rFonts w:cstheme="minorHAnsi"/>
          <w:sz w:val="24"/>
          <w:szCs w:val="24"/>
        </w:rPr>
      </w:pPr>
      <w:r>
        <w:rPr>
          <w:rFonts w:cstheme="minorHAnsi"/>
          <w:b/>
          <w:bCs/>
          <w:sz w:val="24"/>
          <w:szCs w:val="24"/>
          <w:u w:val="single"/>
        </w:rPr>
        <w:t>Louisa Powell Almshouses</w:t>
      </w:r>
      <w:r w:rsidR="005613B2">
        <w:rPr>
          <w:rFonts w:cstheme="minorHAnsi"/>
          <w:b/>
          <w:bCs/>
          <w:sz w:val="24"/>
          <w:szCs w:val="24"/>
          <w:u w:val="single"/>
        </w:rPr>
        <w:t xml:space="preserve">: </w:t>
      </w:r>
      <w:r>
        <w:rPr>
          <w:rFonts w:cstheme="minorHAnsi"/>
          <w:sz w:val="24"/>
          <w:szCs w:val="24"/>
        </w:rPr>
        <w:t>Cllr Williams reported that workable rents were now in place and the manager was doing a good job.</w:t>
      </w:r>
    </w:p>
    <w:p w14:paraId="2D141FE7" w14:textId="32B51F20" w:rsidR="00DB5C3E" w:rsidRDefault="00580FF3" w:rsidP="00DB5C3E">
      <w:pPr>
        <w:rPr>
          <w:rFonts w:cstheme="minorHAnsi"/>
          <w:sz w:val="24"/>
          <w:szCs w:val="24"/>
          <w:u w:val="single"/>
        </w:rPr>
      </w:pPr>
      <w:r>
        <w:rPr>
          <w:rFonts w:cstheme="minorHAnsi"/>
          <w:b/>
          <w:sz w:val="24"/>
          <w:szCs w:val="24"/>
          <w:u w:val="single"/>
        </w:rPr>
        <w:t>8</w:t>
      </w:r>
      <w:r w:rsidR="00DB5C3E" w:rsidRPr="00DB5C3E">
        <w:rPr>
          <w:rFonts w:cstheme="minorHAnsi"/>
          <w:b/>
          <w:sz w:val="24"/>
          <w:szCs w:val="24"/>
          <w:u w:val="single"/>
        </w:rPr>
        <w:t>. Planning Applications and Associated Matters:</w:t>
      </w:r>
    </w:p>
    <w:p w14:paraId="59A21E1E" w14:textId="14520C99" w:rsidR="004051AD" w:rsidRDefault="00DB5C3E" w:rsidP="004051AD">
      <w:pPr>
        <w:pStyle w:val="ListParagraph"/>
        <w:numPr>
          <w:ilvl w:val="0"/>
          <w:numId w:val="9"/>
        </w:numPr>
        <w:tabs>
          <w:tab w:val="left" w:pos="495"/>
        </w:tabs>
        <w:spacing w:after="0" w:line="240" w:lineRule="auto"/>
        <w:ind w:left="1134" w:right="706" w:hanging="425"/>
        <w:rPr>
          <w:rFonts w:ascii="Arial" w:hAnsi="Arial" w:cs="Arial"/>
          <w:sz w:val="24"/>
          <w:szCs w:val="24"/>
        </w:rPr>
      </w:pPr>
      <w:r w:rsidRPr="006B0F9C">
        <w:rPr>
          <w:rFonts w:ascii="Arial" w:hAnsi="Arial" w:cs="Arial"/>
          <w:b/>
          <w:sz w:val="24"/>
          <w:szCs w:val="24"/>
          <w:u w:val="single"/>
        </w:rPr>
        <w:t>18/02529/FUL</w:t>
      </w:r>
      <w:r w:rsidRPr="006B0F9C">
        <w:rPr>
          <w:rFonts w:ascii="Arial" w:hAnsi="Arial" w:cs="Arial"/>
          <w:sz w:val="24"/>
          <w:szCs w:val="24"/>
        </w:rPr>
        <w:t xml:space="preserve"> Upper House Farm, Hopton Cangeford Erection of three dwellings in a courtyard arrangement with access drive and parking – </w:t>
      </w:r>
      <w:r w:rsidR="00840C5A">
        <w:rPr>
          <w:rFonts w:ascii="Arial" w:hAnsi="Arial" w:cs="Arial"/>
          <w:sz w:val="24"/>
          <w:szCs w:val="24"/>
        </w:rPr>
        <w:t>Awaiting Decision</w:t>
      </w:r>
    </w:p>
    <w:p w14:paraId="043FEC04" w14:textId="77777777" w:rsidR="00840C5A" w:rsidRPr="00840C5A" w:rsidRDefault="00840C5A" w:rsidP="00840C5A">
      <w:pPr>
        <w:pStyle w:val="ListParagraph"/>
        <w:tabs>
          <w:tab w:val="left" w:pos="495"/>
        </w:tabs>
        <w:spacing w:after="0" w:line="240" w:lineRule="auto"/>
        <w:ind w:left="1134" w:right="706"/>
        <w:rPr>
          <w:rFonts w:ascii="Arial" w:hAnsi="Arial" w:cs="Arial"/>
          <w:sz w:val="24"/>
          <w:szCs w:val="24"/>
        </w:rPr>
      </w:pPr>
    </w:p>
    <w:p w14:paraId="6B1BD23B" w14:textId="0A5E8BD4" w:rsidR="00840C5A" w:rsidRDefault="00580FF3" w:rsidP="004051AD">
      <w:pPr>
        <w:rPr>
          <w:rFonts w:ascii="Arial" w:eastAsia="Times New Roman" w:hAnsi="Arial" w:cs="Arial"/>
          <w:sz w:val="24"/>
          <w:szCs w:val="24"/>
        </w:rPr>
      </w:pPr>
      <w:r w:rsidRPr="004051AD">
        <w:rPr>
          <w:rFonts w:ascii="Arial" w:eastAsia="Times New Roman" w:hAnsi="Arial" w:cs="Arial"/>
          <w:b/>
          <w:sz w:val="24"/>
          <w:szCs w:val="24"/>
          <w:u w:val="single"/>
        </w:rPr>
        <w:t>9</w:t>
      </w:r>
      <w:r w:rsidR="00B81AFF" w:rsidRPr="004051AD">
        <w:rPr>
          <w:rFonts w:ascii="Arial" w:eastAsia="Times New Roman" w:hAnsi="Arial" w:cs="Arial"/>
          <w:b/>
          <w:sz w:val="24"/>
          <w:szCs w:val="24"/>
          <w:u w:val="single"/>
        </w:rPr>
        <w:t>. Any Other Business:</w:t>
      </w:r>
      <w:r w:rsidR="006B0F9C" w:rsidRPr="004051AD">
        <w:rPr>
          <w:rFonts w:ascii="Arial" w:eastAsia="Times New Roman" w:hAnsi="Arial" w:cs="Arial"/>
          <w:sz w:val="24"/>
          <w:szCs w:val="24"/>
        </w:rPr>
        <w:t xml:space="preserve"> </w:t>
      </w:r>
      <w:r w:rsidR="003C1023">
        <w:rPr>
          <w:rFonts w:ascii="Arial" w:eastAsia="Times New Roman" w:hAnsi="Arial" w:cs="Arial"/>
          <w:sz w:val="24"/>
          <w:szCs w:val="24"/>
        </w:rPr>
        <w:t>None</w:t>
      </w:r>
    </w:p>
    <w:p w14:paraId="67E00F5C" w14:textId="43A2B5B2" w:rsidR="00EB1FA6" w:rsidRPr="006D1805" w:rsidRDefault="00EB1FA6" w:rsidP="00EB1FA6">
      <w:pPr>
        <w:tabs>
          <w:tab w:val="left" w:pos="720"/>
        </w:tabs>
        <w:spacing w:after="0" w:line="240" w:lineRule="auto"/>
        <w:ind w:right="706"/>
        <w:rPr>
          <w:rFonts w:ascii="Arial" w:eastAsia="Times New Roman" w:hAnsi="Arial" w:cs="Arial"/>
          <w:bCs/>
          <w:sz w:val="24"/>
          <w:szCs w:val="24"/>
        </w:rPr>
      </w:pPr>
      <w:r w:rsidRPr="00EB1FA6">
        <w:rPr>
          <w:rFonts w:ascii="Arial" w:eastAsia="Times New Roman" w:hAnsi="Arial" w:cs="Arial"/>
          <w:b/>
          <w:sz w:val="24"/>
          <w:szCs w:val="24"/>
          <w:u w:val="single"/>
        </w:rPr>
        <w:t xml:space="preserve">10. Agenda Items for Next Meeting to be held on the </w:t>
      </w:r>
      <w:r w:rsidR="00840C5A">
        <w:rPr>
          <w:rFonts w:ascii="Arial" w:eastAsia="Times New Roman" w:hAnsi="Arial" w:cs="Arial"/>
          <w:b/>
          <w:sz w:val="24"/>
          <w:szCs w:val="24"/>
          <w:u w:val="single"/>
        </w:rPr>
        <w:t>1</w:t>
      </w:r>
      <w:r w:rsidR="003C1023">
        <w:rPr>
          <w:rFonts w:ascii="Arial" w:eastAsia="Times New Roman" w:hAnsi="Arial" w:cs="Arial"/>
          <w:b/>
          <w:sz w:val="24"/>
          <w:szCs w:val="24"/>
          <w:u w:val="single"/>
        </w:rPr>
        <w:t>9</w:t>
      </w:r>
      <w:r w:rsidR="00840C5A" w:rsidRPr="00840C5A">
        <w:rPr>
          <w:rFonts w:ascii="Arial" w:eastAsia="Times New Roman" w:hAnsi="Arial" w:cs="Arial"/>
          <w:b/>
          <w:sz w:val="24"/>
          <w:szCs w:val="24"/>
          <w:u w:val="single"/>
          <w:vertAlign w:val="superscript"/>
        </w:rPr>
        <w:t>th</w:t>
      </w:r>
      <w:r w:rsidR="00840C5A">
        <w:rPr>
          <w:rFonts w:ascii="Arial" w:eastAsia="Times New Roman" w:hAnsi="Arial" w:cs="Arial"/>
          <w:b/>
          <w:sz w:val="24"/>
          <w:szCs w:val="24"/>
          <w:u w:val="single"/>
        </w:rPr>
        <w:t xml:space="preserve"> </w:t>
      </w:r>
      <w:r w:rsidR="003C1023">
        <w:rPr>
          <w:rFonts w:ascii="Arial" w:eastAsia="Times New Roman" w:hAnsi="Arial" w:cs="Arial"/>
          <w:b/>
          <w:sz w:val="24"/>
          <w:szCs w:val="24"/>
          <w:u w:val="single"/>
        </w:rPr>
        <w:t>March,</w:t>
      </w:r>
      <w:r w:rsidRPr="00EB1FA6">
        <w:rPr>
          <w:rFonts w:ascii="Arial" w:eastAsia="Times New Roman" w:hAnsi="Arial" w:cs="Arial"/>
          <w:b/>
          <w:sz w:val="24"/>
          <w:szCs w:val="24"/>
          <w:u w:val="single"/>
        </w:rPr>
        <w:t xml:space="preserve"> 20</w:t>
      </w:r>
      <w:r w:rsidR="00840C5A">
        <w:rPr>
          <w:rFonts w:ascii="Arial" w:eastAsia="Times New Roman" w:hAnsi="Arial" w:cs="Arial"/>
          <w:b/>
          <w:sz w:val="24"/>
          <w:szCs w:val="24"/>
          <w:u w:val="single"/>
        </w:rPr>
        <w:t xml:space="preserve">20 </w:t>
      </w:r>
      <w:r w:rsidRPr="00EB1FA6">
        <w:rPr>
          <w:rFonts w:ascii="Arial" w:eastAsia="Times New Roman" w:hAnsi="Arial" w:cs="Arial"/>
          <w:b/>
          <w:sz w:val="24"/>
          <w:szCs w:val="24"/>
          <w:u w:val="single"/>
        </w:rPr>
        <w:t>at 7.30pm</w:t>
      </w:r>
      <w:r w:rsidR="006D1805">
        <w:rPr>
          <w:rFonts w:ascii="Arial" w:eastAsia="Times New Roman" w:hAnsi="Arial" w:cs="Arial"/>
          <w:b/>
          <w:sz w:val="24"/>
          <w:szCs w:val="24"/>
          <w:u w:val="single"/>
        </w:rPr>
        <w:t>:</w:t>
      </w:r>
      <w:r w:rsidR="006D1805">
        <w:rPr>
          <w:rFonts w:ascii="Arial" w:eastAsia="Times New Roman" w:hAnsi="Arial" w:cs="Arial"/>
          <w:bCs/>
          <w:sz w:val="24"/>
          <w:szCs w:val="24"/>
        </w:rPr>
        <w:t xml:space="preserve"> None</w:t>
      </w:r>
    </w:p>
    <w:p w14:paraId="522EB1EE" w14:textId="77777777" w:rsidR="00EB1FA6" w:rsidRDefault="00EB1FA6" w:rsidP="00EB1FA6">
      <w:pPr>
        <w:tabs>
          <w:tab w:val="left" w:pos="720"/>
        </w:tabs>
        <w:spacing w:after="0" w:line="240" w:lineRule="auto"/>
        <w:ind w:right="706"/>
        <w:rPr>
          <w:rFonts w:ascii="Arial" w:eastAsia="Times New Roman" w:hAnsi="Arial" w:cs="Arial"/>
          <w:b/>
          <w:sz w:val="24"/>
          <w:szCs w:val="24"/>
          <w:u w:val="single"/>
        </w:rPr>
      </w:pPr>
    </w:p>
    <w:p w14:paraId="7C70D62E" w14:textId="77777777" w:rsidR="003C1023" w:rsidRPr="00024ABF" w:rsidRDefault="003C1023" w:rsidP="003C1023">
      <w:pPr>
        <w:pStyle w:val="ListParagraph"/>
        <w:tabs>
          <w:tab w:val="left" w:pos="720"/>
        </w:tabs>
        <w:spacing w:after="0" w:line="240" w:lineRule="auto"/>
        <w:ind w:right="706"/>
        <w:rPr>
          <w:rFonts w:ascii="Arial" w:eastAsia="Times New Roman" w:hAnsi="Arial" w:cs="Arial"/>
          <w:b/>
          <w:sz w:val="24"/>
          <w:szCs w:val="24"/>
          <w:u w:val="single"/>
        </w:rPr>
      </w:pPr>
    </w:p>
    <w:p w14:paraId="5306E0BB" w14:textId="6048BB21" w:rsidR="00FA0CA2" w:rsidRDefault="002A57FC" w:rsidP="00CF384A">
      <w:pPr>
        <w:tabs>
          <w:tab w:val="left" w:pos="720"/>
        </w:tabs>
        <w:spacing w:after="0" w:line="240" w:lineRule="auto"/>
        <w:ind w:right="706"/>
        <w:rPr>
          <w:rFonts w:ascii="Arial" w:eastAsia="Times New Roman" w:hAnsi="Arial" w:cs="Arial"/>
          <w:b/>
          <w:sz w:val="24"/>
          <w:szCs w:val="24"/>
          <w:u w:val="single"/>
        </w:rPr>
      </w:pPr>
      <w:r>
        <w:rPr>
          <w:rFonts w:ascii="Arial" w:eastAsia="Times New Roman" w:hAnsi="Arial" w:cs="Arial"/>
          <w:b/>
          <w:sz w:val="24"/>
          <w:szCs w:val="24"/>
          <w:u w:val="single"/>
        </w:rPr>
        <w:t xml:space="preserve">Meeting Closed at </w:t>
      </w:r>
      <w:r w:rsidR="00354B9F">
        <w:rPr>
          <w:rFonts w:ascii="Arial" w:eastAsia="Times New Roman" w:hAnsi="Arial" w:cs="Arial"/>
          <w:b/>
          <w:sz w:val="24"/>
          <w:szCs w:val="24"/>
          <w:u w:val="single"/>
        </w:rPr>
        <w:t>9.</w:t>
      </w:r>
      <w:r w:rsidR="003C1023">
        <w:rPr>
          <w:rFonts w:ascii="Arial" w:eastAsia="Times New Roman" w:hAnsi="Arial" w:cs="Arial"/>
          <w:b/>
          <w:sz w:val="24"/>
          <w:szCs w:val="24"/>
          <w:u w:val="single"/>
        </w:rPr>
        <w:t>1</w:t>
      </w:r>
      <w:r w:rsidR="00CC315E">
        <w:rPr>
          <w:rFonts w:ascii="Arial" w:eastAsia="Times New Roman" w:hAnsi="Arial" w:cs="Arial"/>
          <w:b/>
          <w:sz w:val="24"/>
          <w:szCs w:val="24"/>
          <w:u w:val="single"/>
        </w:rPr>
        <w:t>5</w:t>
      </w:r>
      <w:r w:rsidR="005613B2">
        <w:rPr>
          <w:rFonts w:ascii="Arial" w:eastAsia="Times New Roman" w:hAnsi="Arial" w:cs="Arial"/>
          <w:b/>
          <w:sz w:val="24"/>
          <w:szCs w:val="24"/>
          <w:u w:val="single"/>
        </w:rPr>
        <w:t xml:space="preserve"> </w:t>
      </w:r>
      <w:r>
        <w:rPr>
          <w:rFonts w:ascii="Arial" w:eastAsia="Times New Roman" w:hAnsi="Arial" w:cs="Arial"/>
          <w:b/>
          <w:sz w:val="24"/>
          <w:szCs w:val="24"/>
          <w:u w:val="single"/>
        </w:rPr>
        <w:t>pm</w:t>
      </w:r>
    </w:p>
    <w:p w14:paraId="613FD5A6" w14:textId="77777777" w:rsidR="003C1023" w:rsidRDefault="003C1023" w:rsidP="00CF384A">
      <w:pPr>
        <w:tabs>
          <w:tab w:val="left" w:pos="720"/>
        </w:tabs>
        <w:spacing w:after="0" w:line="240" w:lineRule="auto"/>
        <w:ind w:right="706"/>
        <w:rPr>
          <w:rFonts w:ascii="Arial" w:eastAsia="Times New Roman" w:hAnsi="Arial" w:cs="Arial"/>
          <w:b/>
          <w:sz w:val="24"/>
          <w:szCs w:val="24"/>
          <w:u w:val="single"/>
        </w:rPr>
      </w:pPr>
    </w:p>
    <w:p w14:paraId="4CD196A2" w14:textId="77777777" w:rsidR="00FA0CA2" w:rsidRDefault="00FA0CA2" w:rsidP="00CF384A">
      <w:pPr>
        <w:tabs>
          <w:tab w:val="left" w:pos="720"/>
        </w:tabs>
        <w:spacing w:after="0" w:line="240" w:lineRule="auto"/>
        <w:ind w:right="706"/>
        <w:rPr>
          <w:rFonts w:ascii="Arial" w:eastAsia="Times New Roman" w:hAnsi="Arial" w:cs="Arial"/>
          <w:b/>
          <w:sz w:val="24"/>
          <w:szCs w:val="24"/>
          <w:u w:val="single"/>
        </w:rPr>
      </w:pPr>
    </w:p>
    <w:p w14:paraId="07A1B236" w14:textId="77777777" w:rsidR="00FA0CA2" w:rsidRDefault="00FA0CA2" w:rsidP="004423B1">
      <w:pPr>
        <w:tabs>
          <w:tab w:val="left" w:pos="495"/>
        </w:tabs>
        <w:spacing w:after="0" w:line="240" w:lineRule="auto"/>
        <w:ind w:right="706"/>
        <w:rPr>
          <w:rFonts w:ascii="Arial" w:eastAsia="Times New Roman" w:hAnsi="Arial" w:cs="Arial"/>
          <w:sz w:val="24"/>
          <w:szCs w:val="24"/>
        </w:rPr>
      </w:pPr>
    </w:p>
    <w:p w14:paraId="13487B1D" w14:textId="14CFEC1C" w:rsidR="002F6FDD" w:rsidRPr="004423B1" w:rsidRDefault="00CF384A" w:rsidP="004423B1">
      <w:pPr>
        <w:tabs>
          <w:tab w:val="left" w:pos="495"/>
        </w:tabs>
        <w:spacing w:after="0" w:line="240" w:lineRule="auto"/>
        <w:ind w:right="706"/>
        <w:rPr>
          <w:rFonts w:ascii="Arial" w:eastAsia="Times New Roman" w:hAnsi="Arial" w:cs="Arial"/>
          <w:sz w:val="24"/>
          <w:szCs w:val="24"/>
        </w:rPr>
      </w:pPr>
      <w:r>
        <w:rPr>
          <w:rFonts w:ascii="Arial" w:eastAsia="Times New Roman" w:hAnsi="Arial" w:cs="Arial"/>
          <w:sz w:val="24"/>
          <w:szCs w:val="24"/>
        </w:rPr>
        <w:t>Signed: ………………………………</w:t>
      </w:r>
      <w:r w:rsidR="00FA0CA2">
        <w:rPr>
          <w:rFonts w:ascii="Arial" w:eastAsia="Times New Roman" w:hAnsi="Arial" w:cs="Arial"/>
          <w:sz w:val="24"/>
          <w:szCs w:val="24"/>
        </w:rPr>
        <w:t xml:space="preserve"> </w:t>
      </w:r>
      <w:r>
        <w:rPr>
          <w:rFonts w:ascii="Arial" w:eastAsia="Times New Roman" w:hAnsi="Arial" w:cs="Arial"/>
          <w:sz w:val="24"/>
          <w:szCs w:val="24"/>
        </w:rPr>
        <w:t>(Cllr Martin Finch, Chairman)</w:t>
      </w:r>
      <w:r w:rsidR="00FA0CA2">
        <w:rPr>
          <w:rFonts w:ascii="Arial" w:eastAsia="Times New Roman" w:hAnsi="Arial" w:cs="Arial"/>
          <w:sz w:val="24"/>
          <w:szCs w:val="24"/>
        </w:rPr>
        <w:t xml:space="preserve"> </w:t>
      </w:r>
      <w:r>
        <w:rPr>
          <w:rFonts w:ascii="Arial" w:eastAsia="Times New Roman" w:hAnsi="Arial" w:cs="Arial"/>
          <w:sz w:val="24"/>
          <w:szCs w:val="24"/>
        </w:rPr>
        <w:t>Date:…………………</w:t>
      </w:r>
      <w:r w:rsidR="00FA0CA2">
        <w:rPr>
          <w:rFonts w:ascii="Arial" w:eastAsia="Times New Roman" w:hAnsi="Arial" w:cs="Arial"/>
          <w:sz w:val="24"/>
          <w:szCs w:val="24"/>
        </w:rPr>
        <w:t xml:space="preserve"> </w:t>
      </w:r>
    </w:p>
    <w:sectPr w:rsidR="002F6FDD" w:rsidRPr="004423B1" w:rsidSect="00D36B46">
      <w:headerReference w:type="default" r:id="rId8"/>
      <w:footerReference w:type="default" r:id="rId9"/>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ED6D" w14:textId="77777777" w:rsidR="00EB1EFF" w:rsidRDefault="00EB1EFF" w:rsidP="00C47315">
      <w:pPr>
        <w:spacing w:after="0" w:line="240" w:lineRule="auto"/>
      </w:pPr>
      <w:r>
        <w:separator/>
      </w:r>
    </w:p>
  </w:endnote>
  <w:endnote w:type="continuationSeparator" w:id="0">
    <w:p w14:paraId="281C39A4" w14:textId="77777777" w:rsidR="00EB1EFF" w:rsidRDefault="00EB1EFF" w:rsidP="00C4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3F77" w14:textId="23848AE4" w:rsidR="00834D2A" w:rsidRDefault="00834D2A" w:rsidP="008932FF">
    <w:pPr>
      <w:rPr>
        <w:noProof/>
      </w:rPr>
    </w:pPr>
    <w:r>
      <w:tab/>
    </w:r>
    <w:r>
      <w:tab/>
      <w:t xml:space="preserve">               </w:t>
    </w:r>
    <w:r w:rsidR="00377EA9">
      <w:tab/>
    </w:r>
    <w:r w:rsidR="00377EA9">
      <w:tab/>
    </w:r>
    <w:r w:rsidR="00377EA9">
      <w:tab/>
    </w:r>
    <w:r>
      <w:t xml:space="preserve">     </w:t>
    </w:r>
    <w:r>
      <w:fldChar w:fldCharType="begin"/>
    </w:r>
    <w:r>
      <w:instrText xml:space="preserve"> PAGE   \* MERGEFORMAT </w:instrText>
    </w:r>
    <w:r>
      <w:fldChar w:fldCharType="separate"/>
    </w:r>
    <w:r>
      <w:rPr>
        <w:noProof/>
      </w:rPr>
      <w:t>2</w:t>
    </w:r>
    <w:r>
      <w:rPr>
        <w:noProof/>
      </w:rPr>
      <w:fldChar w:fldCharType="end"/>
    </w:r>
  </w:p>
  <w:p w14:paraId="45716E09" w14:textId="3F2656C1" w:rsidR="00834D2A" w:rsidRDefault="00834D2A" w:rsidP="00CF384A">
    <w:pPr>
      <w:pStyle w:val="Footer"/>
      <w:jc w:val="right"/>
    </w:pPr>
    <w:r>
      <w:t>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DD90" w14:textId="77777777" w:rsidR="00EB1EFF" w:rsidRDefault="00EB1EFF" w:rsidP="00C47315">
      <w:pPr>
        <w:spacing w:after="0" w:line="240" w:lineRule="auto"/>
      </w:pPr>
      <w:r>
        <w:separator/>
      </w:r>
    </w:p>
  </w:footnote>
  <w:footnote w:type="continuationSeparator" w:id="0">
    <w:p w14:paraId="04564B2E" w14:textId="77777777" w:rsidR="00EB1EFF" w:rsidRDefault="00EB1EFF" w:rsidP="00C47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8A3E" w14:textId="1FE958BF" w:rsidR="00020D87" w:rsidRDefault="00020D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6D2"/>
    <w:multiLevelType w:val="hybridMultilevel"/>
    <w:tmpl w:val="5FDE506C"/>
    <w:lvl w:ilvl="0" w:tplc="CB540DB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B5F3E"/>
    <w:multiLevelType w:val="hybridMultilevel"/>
    <w:tmpl w:val="419C47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C50C5"/>
    <w:multiLevelType w:val="hybridMultilevel"/>
    <w:tmpl w:val="C85056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9F04AF"/>
    <w:multiLevelType w:val="hybridMultilevel"/>
    <w:tmpl w:val="964421FA"/>
    <w:lvl w:ilvl="0" w:tplc="CB540DB8">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75C84"/>
    <w:multiLevelType w:val="hybridMultilevel"/>
    <w:tmpl w:val="060A13FA"/>
    <w:lvl w:ilvl="0" w:tplc="D750DA38">
      <w:start w:val="1"/>
      <w:numFmt w:val="lowerLetter"/>
      <w:lvlText w:val="%1."/>
      <w:lvlJc w:val="left"/>
      <w:pPr>
        <w:ind w:left="107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C4454D"/>
    <w:multiLevelType w:val="hybridMultilevel"/>
    <w:tmpl w:val="BC941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2125C"/>
    <w:multiLevelType w:val="hybridMultilevel"/>
    <w:tmpl w:val="320427F0"/>
    <w:lvl w:ilvl="0" w:tplc="08090019">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47A69"/>
    <w:multiLevelType w:val="hybridMultilevel"/>
    <w:tmpl w:val="E5D6E1F0"/>
    <w:lvl w:ilvl="0" w:tplc="D750DA3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D2767"/>
    <w:multiLevelType w:val="hybridMultilevel"/>
    <w:tmpl w:val="CCC8C0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B0A00"/>
    <w:multiLevelType w:val="hybridMultilevel"/>
    <w:tmpl w:val="A19E97EC"/>
    <w:lvl w:ilvl="0" w:tplc="D750DA38">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2B5F07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F476DF"/>
    <w:multiLevelType w:val="hybridMultilevel"/>
    <w:tmpl w:val="30E429E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32495BCC"/>
    <w:multiLevelType w:val="hybridMultilevel"/>
    <w:tmpl w:val="EEBE7A2C"/>
    <w:lvl w:ilvl="0" w:tplc="08090017">
      <w:start w:val="1"/>
      <w:numFmt w:val="lowerLetter"/>
      <w:lvlText w:val="%1)"/>
      <w:lvlJc w:val="left"/>
      <w:pPr>
        <w:tabs>
          <w:tab w:val="num" w:pos="1117"/>
        </w:tabs>
        <w:ind w:left="1117" w:hanging="397"/>
      </w:pPr>
      <w:rPr>
        <w:rFonts w:hint="default"/>
        <w:b w:val="0"/>
        <w:i w:val="0"/>
        <w:sz w:val="20"/>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13" w15:restartNumberingAfterBreak="0">
    <w:nsid w:val="35914591"/>
    <w:multiLevelType w:val="hybridMultilevel"/>
    <w:tmpl w:val="1F7C2000"/>
    <w:lvl w:ilvl="0" w:tplc="A9D03752">
      <w:start w:val="1"/>
      <w:numFmt w:val="decimal"/>
      <w:lvlText w:val="%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A5E73"/>
    <w:multiLevelType w:val="hybridMultilevel"/>
    <w:tmpl w:val="70BE89A4"/>
    <w:lvl w:ilvl="0" w:tplc="D750DA38">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A32B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137035"/>
    <w:multiLevelType w:val="hybridMultilevel"/>
    <w:tmpl w:val="006214FA"/>
    <w:lvl w:ilvl="0" w:tplc="1D52290E">
      <w:start w:val="1"/>
      <w:numFmt w:val="lowerLetter"/>
      <w:lvlText w:val="%1)"/>
      <w:lvlJc w:val="left"/>
      <w:pPr>
        <w:tabs>
          <w:tab w:val="num" w:pos="1117"/>
        </w:tabs>
        <w:ind w:left="1117" w:hanging="397"/>
      </w:pPr>
      <w:rPr>
        <w:rFonts w:hint="default"/>
      </w:rPr>
    </w:lvl>
    <w:lvl w:ilvl="1" w:tplc="0C9884A2">
      <w:start w:val="1"/>
      <w:numFmt w:val="lowerRoman"/>
      <w:lvlText w:val="%2)"/>
      <w:lvlJc w:val="left"/>
      <w:pPr>
        <w:tabs>
          <w:tab w:val="num" w:pos="1848"/>
        </w:tabs>
        <w:ind w:left="1429" w:hanging="301"/>
      </w:pPr>
      <w:rPr>
        <w:rFonts w:hint="default"/>
      </w:r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17" w15:restartNumberingAfterBreak="0">
    <w:nsid w:val="440E0E26"/>
    <w:multiLevelType w:val="hybridMultilevel"/>
    <w:tmpl w:val="F3B4099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43B4C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B32373"/>
    <w:multiLevelType w:val="hybridMultilevel"/>
    <w:tmpl w:val="6194D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AB49F3"/>
    <w:multiLevelType w:val="hybridMultilevel"/>
    <w:tmpl w:val="8B20B8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A0059"/>
    <w:multiLevelType w:val="hybridMultilevel"/>
    <w:tmpl w:val="E93C66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74216"/>
    <w:multiLevelType w:val="hybridMultilevel"/>
    <w:tmpl w:val="DCB836C4"/>
    <w:lvl w:ilvl="0" w:tplc="D750DA38">
      <w:start w:val="1"/>
      <w:numFmt w:val="lowerLetter"/>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ED36B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4"/>
  </w:num>
  <w:num w:numId="4">
    <w:abstractNumId w:val="2"/>
  </w:num>
  <w:num w:numId="5">
    <w:abstractNumId w:val="0"/>
  </w:num>
  <w:num w:numId="6">
    <w:abstractNumId w:val="3"/>
  </w:num>
  <w:num w:numId="7">
    <w:abstractNumId w:val="6"/>
  </w:num>
  <w:num w:numId="8">
    <w:abstractNumId w:val="22"/>
  </w:num>
  <w:num w:numId="9">
    <w:abstractNumId w:val="9"/>
  </w:num>
  <w:num w:numId="10">
    <w:abstractNumId w:val="21"/>
  </w:num>
  <w:num w:numId="11">
    <w:abstractNumId w:val="16"/>
  </w:num>
  <w:num w:numId="12">
    <w:abstractNumId w:val="11"/>
  </w:num>
  <w:num w:numId="13">
    <w:abstractNumId w:val="13"/>
  </w:num>
  <w:num w:numId="14">
    <w:abstractNumId w:val="15"/>
  </w:num>
  <w:num w:numId="15">
    <w:abstractNumId w:val="23"/>
  </w:num>
  <w:num w:numId="16">
    <w:abstractNumId w:val="19"/>
  </w:num>
  <w:num w:numId="17">
    <w:abstractNumId w:val="10"/>
  </w:num>
  <w:num w:numId="18">
    <w:abstractNumId w:val="1"/>
  </w:num>
  <w:num w:numId="19">
    <w:abstractNumId w:val="5"/>
  </w:num>
  <w:num w:numId="20">
    <w:abstractNumId w:val="18"/>
  </w:num>
  <w:num w:numId="21">
    <w:abstractNumId w:val="17"/>
  </w:num>
  <w:num w:numId="22">
    <w:abstractNumId w:val="7"/>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654DB0-205B-4FA9-B232-59980D66E16E}"/>
    <w:docVar w:name="dgnword-eventsink" w:val="2893021204368"/>
  </w:docVars>
  <w:rsids>
    <w:rsidRoot w:val="00C47315"/>
    <w:rsid w:val="00013EE6"/>
    <w:rsid w:val="00020D87"/>
    <w:rsid w:val="00024ABF"/>
    <w:rsid w:val="000270CF"/>
    <w:rsid w:val="0004163C"/>
    <w:rsid w:val="000A0483"/>
    <w:rsid w:val="000A7967"/>
    <w:rsid w:val="000B0742"/>
    <w:rsid w:val="000B1CCE"/>
    <w:rsid w:val="00115773"/>
    <w:rsid w:val="00132EB8"/>
    <w:rsid w:val="00144FB6"/>
    <w:rsid w:val="001553BE"/>
    <w:rsid w:val="00164715"/>
    <w:rsid w:val="00177C5A"/>
    <w:rsid w:val="001A0A78"/>
    <w:rsid w:val="001C3504"/>
    <w:rsid w:val="001D1512"/>
    <w:rsid w:val="002265AE"/>
    <w:rsid w:val="00245E54"/>
    <w:rsid w:val="002502BA"/>
    <w:rsid w:val="00273122"/>
    <w:rsid w:val="00282771"/>
    <w:rsid w:val="00291D7D"/>
    <w:rsid w:val="0029389A"/>
    <w:rsid w:val="002A0D1B"/>
    <w:rsid w:val="002A2A27"/>
    <w:rsid w:val="002A57FC"/>
    <w:rsid w:val="002B0F8A"/>
    <w:rsid w:val="002C2BF9"/>
    <w:rsid w:val="002D2ACA"/>
    <w:rsid w:val="002F0CE6"/>
    <w:rsid w:val="002F6FDD"/>
    <w:rsid w:val="00347410"/>
    <w:rsid w:val="00354B9F"/>
    <w:rsid w:val="00377EA9"/>
    <w:rsid w:val="003C1023"/>
    <w:rsid w:val="003C5B38"/>
    <w:rsid w:val="003C6D47"/>
    <w:rsid w:val="003D7923"/>
    <w:rsid w:val="004051AD"/>
    <w:rsid w:val="00424D81"/>
    <w:rsid w:val="004423B1"/>
    <w:rsid w:val="004D67E5"/>
    <w:rsid w:val="004F54A8"/>
    <w:rsid w:val="005069D4"/>
    <w:rsid w:val="00534E1E"/>
    <w:rsid w:val="005613B2"/>
    <w:rsid w:val="00580FF3"/>
    <w:rsid w:val="00597615"/>
    <w:rsid w:val="005F7204"/>
    <w:rsid w:val="0068773B"/>
    <w:rsid w:val="006B0F9C"/>
    <w:rsid w:val="006D1805"/>
    <w:rsid w:val="00763DE6"/>
    <w:rsid w:val="007E5893"/>
    <w:rsid w:val="007F101E"/>
    <w:rsid w:val="007F5DFE"/>
    <w:rsid w:val="00806EB0"/>
    <w:rsid w:val="00810345"/>
    <w:rsid w:val="00834D2A"/>
    <w:rsid w:val="00840C5A"/>
    <w:rsid w:val="008527E5"/>
    <w:rsid w:val="00886007"/>
    <w:rsid w:val="008932FF"/>
    <w:rsid w:val="008B5C88"/>
    <w:rsid w:val="008F1682"/>
    <w:rsid w:val="008F2976"/>
    <w:rsid w:val="009175E1"/>
    <w:rsid w:val="009775A3"/>
    <w:rsid w:val="00987289"/>
    <w:rsid w:val="009A366B"/>
    <w:rsid w:val="00A6718A"/>
    <w:rsid w:val="00A70F33"/>
    <w:rsid w:val="00B12326"/>
    <w:rsid w:val="00B81AFF"/>
    <w:rsid w:val="00BA3371"/>
    <w:rsid w:val="00BD2E93"/>
    <w:rsid w:val="00C47315"/>
    <w:rsid w:val="00C75BED"/>
    <w:rsid w:val="00CC315E"/>
    <w:rsid w:val="00CE36F4"/>
    <w:rsid w:val="00CE76A4"/>
    <w:rsid w:val="00CF384A"/>
    <w:rsid w:val="00D36B46"/>
    <w:rsid w:val="00D80DA8"/>
    <w:rsid w:val="00D87AB5"/>
    <w:rsid w:val="00DA49FD"/>
    <w:rsid w:val="00DB5C3E"/>
    <w:rsid w:val="00DB6260"/>
    <w:rsid w:val="00DF26AA"/>
    <w:rsid w:val="00E41510"/>
    <w:rsid w:val="00E5396C"/>
    <w:rsid w:val="00E57660"/>
    <w:rsid w:val="00E61ADB"/>
    <w:rsid w:val="00E66BC2"/>
    <w:rsid w:val="00EB1EFF"/>
    <w:rsid w:val="00EB1FA6"/>
    <w:rsid w:val="00EB4B8B"/>
    <w:rsid w:val="00ED3294"/>
    <w:rsid w:val="00EE1150"/>
    <w:rsid w:val="00F12858"/>
    <w:rsid w:val="00F2736A"/>
    <w:rsid w:val="00F627AD"/>
    <w:rsid w:val="00F71FFE"/>
    <w:rsid w:val="00F739EF"/>
    <w:rsid w:val="00FA0CA2"/>
    <w:rsid w:val="00FA4243"/>
    <w:rsid w:val="00FD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BFB1"/>
  <w15:chartTrackingRefBased/>
  <w15:docId w15:val="{EE17F478-D9EB-4342-97B9-356C9CA6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12"/>
  </w:style>
  <w:style w:type="paragraph" w:styleId="Heading1">
    <w:name w:val="heading 1"/>
    <w:basedOn w:val="Normal"/>
    <w:next w:val="Normal"/>
    <w:link w:val="Heading1Char"/>
    <w:uiPriority w:val="9"/>
    <w:qFormat/>
    <w:rsid w:val="001D15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D151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151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D151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D151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D151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D1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151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D15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5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D1512"/>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C47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15"/>
  </w:style>
  <w:style w:type="paragraph" w:styleId="Footer">
    <w:name w:val="footer"/>
    <w:basedOn w:val="Normal"/>
    <w:link w:val="FooterChar"/>
    <w:uiPriority w:val="99"/>
    <w:unhideWhenUsed/>
    <w:rsid w:val="00C47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15"/>
  </w:style>
  <w:style w:type="table" w:styleId="TableGrid">
    <w:name w:val="Table Grid"/>
    <w:basedOn w:val="TableNormal"/>
    <w:uiPriority w:val="39"/>
    <w:rsid w:val="002F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151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D15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D151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D151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D151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D151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D15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151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D15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1512"/>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1D151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D1512"/>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D1512"/>
    <w:rPr>
      <w:b/>
      <w:bCs/>
    </w:rPr>
  </w:style>
  <w:style w:type="character" w:styleId="Emphasis">
    <w:name w:val="Emphasis"/>
    <w:basedOn w:val="DefaultParagraphFont"/>
    <w:uiPriority w:val="20"/>
    <w:qFormat/>
    <w:rsid w:val="001D1512"/>
    <w:rPr>
      <w:i/>
      <w:iCs/>
    </w:rPr>
  </w:style>
  <w:style w:type="paragraph" w:styleId="NoSpacing">
    <w:name w:val="No Spacing"/>
    <w:uiPriority w:val="1"/>
    <w:qFormat/>
    <w:rsid w:val="001D1512"/>
    <w:pPr>
      <w:spacing w:after="0" w:line="240" w:lineRule="auto"/>
    </w:pPr>
  </w:style>
  <w:style w:type="paragraph" w:styleId="Quote">
    <w:name w:val="Quote"/>
    <w:basedOn w:val="Normal"/>
    <w:next w:val="Normal"/>
    <w:link w:val="QuoteChar"/>
    <w:uiPriority w:val="29"/>
    <w:qFormat/>
    <w:rsid w:val="001D1512"/>
    <w:rPr>
      <w:i/>
      <w:iCs/>
      <w:color w:val="000000" w:themeColor="text1"/>
    </w:rPr>
  </w:style>
  <w:style w:type="character" w:customStyle="1" w:styleId="QuoteChar">
    <w:name w:val="Quote Char"/>
    <w:basedOn w:val="DefaultParagraphFont"/>
    <w:link w:val="Quote"/>
    <w:uiPriority w:val="29"/>
    <w:rsid w:val="001D1512"/>
    <w:rPr>
      <w:i/>
      <w:iCs/>
      <w:color w:val="000000" w:themeColor="text1"/>
    </w:rPr>
  </w:style>
  <w:style w:type="paragraph" w:styleId="IntenseQuote">
    <w:name w:val="Intense Quote"/>
    <w:basedOn w:val="Normal"/>
    <w:next w:val="Normal"/>
    <w:link w:val="IntenseQuoteChar"/>
    <w:uiPriority w:val="30"/>
    <w:qFormat/>
    <w:rsid w:val="001D151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D1512"/>
    <w:rPr>
      <w:b/>
      <w:bCs/>
      <w:i/>
      <w:iCs/>
      <w:color w:val="4472C4" w:themeColor="accent1"/>
    </w:rPr>
  </w:style>
  <w:style w:type="character" w:styleId="SubtleEmphasis">
    <w:name w:val="Subtle Emphasis"/>
    <w:basedOn w:val="DefaultParagraphFont"/>
    <w:uiPriority w:val="19"/>
    <w:qFormat/>
    <w:rsid w:val="001D1512"/>
    <w:rPr>
      <w:i/>
      <w:iCs/>
      <w:color w:val="808080" w:themeColor="text1" w:themeTint="7F"/>
    </w:rPr>
  </w:style>
  <w:style w:type="character" w:styleId="IntenseEmphasis">
    <w:name w:val="Intense Emphasis"/>
    <w:basedOn w:val="DefaultParagraphFont"/>
    <w:uiPriority w:val="21"/>
    <w:qFormat/>
    <w:rsid w:val="001D1512"/>
    <w:rPr>
      <w:b/>
      <w:bCs/>
      <w:i/>
      <w:iCs/>
      <w:color w:val="4472C4" w:themeColor="accent1"/>
    </w:rPr>
  </w:style>
  <w:style w:type="character" w:styleId="SubtleReference">
    <w:name w:val="Subtle Reference"/>
    <w:basedOn w:val="DefaultParagraphFont"/>
    <w:uiPriority w:val="31"/>
    <w:qFormat/>
    <w:rsid w:val="001D1512"/>
    <w:rPr>
      <w:smallCaps/>
      <w:color w:val="ED7D31" w:themeColor="accent2"/>
      <w:u w:val="single"/>
    </w:rPr>
  </w:style>
  <w:style w:type="character" w:styleId="IntenseReference">
    <w:name w:val="Intense Reference"/>
    <w:basedOn w:val="DefaultParagraphFont"/>
    <w:uiPriority w:val="32"/>
    <w:qFormat/>
    <w:rsid w:val="001D1512"/>
    <w:rPr>
      <w:b/>
      <w:bCs/>
      <w:smallCaps/>
      <w:color w:val="ED7D31" w:themeColor="accent2"/>
      <w:spacing w:val="5"/>
      <w:u w:val="single"/>
    </w:rPr>
  </w:style>
  <w:style w:type="character" w:styleId="BookTitle">
    <w:name w:val="Book Title"/>
    <w:basedOn w:val="DefaultParagraphFont"/>
    <w:uiPriority w:val="33"/>
    <w:qFormat/>
    <w:rsid w:val="001D1512"/>
    <w:rPr>
      <w:b/>
      <w:bCs/>
      <w:smallCaps/>
      <w:spacing w:val="5"/>
    </w:rPr>
  </w:style>
  <w:style w:type="paragraph" w:styleId="TOCHeading">
    <w:name w:val="TOC Heading"/>
    <w:basedOn w:val="Heading1"/>
    <w:next w:val="Normal"/>
    <w:uiPriority w:val="39"/>
    <w:semiHidden/>
    <w:unhideWhenUsed/>
    <w:qFormat/>
    <w:rsid w:val="001D1512"/>
    <w:pPr>
      <w:outlineLvl w:val="9"/>
    </w:pPr>
  </w:style>
  <w:style w:type="paragraph" w:styleId="ListParagraph">
    <w:name w:val="List Paragraph"/>
    <w:basedOn w:val="Normal"/>
    <w:uiPriority w:val="34"/>
    <w:qFormat/>
    <w:rsid w:val="000270CF"/>
    <w:pPr>
      <w:ind w:left="720"/>
      <w:contextualSpacing/>
    </w:pPr>
  </w:style>
  <w:style w:type="paragraph" w:styleId="FootnoteText">
    <w:name w:val="footnote text"/>
    <w:basedOn w:val="Normal"/>
    <w:link w:val="FootnoteTextChar"/>
    <w:uiPriority w:val="99"/>
    <w:semiHidden/>
    <w:unhideWhenUsed/>
    <w:rsid w:val="00115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773"/>
    <w:rPr>
      <w:sz w:val="20"/>
      <w:szCs w:val="20"/>
    </w:rPr>
  </w:style>
  <w:style w:type="character" w:styleId="FootnoteReference">
    <w:name w:val="footnote reference"/>
    <w:basedOn w:val="DefaultParagraphFont"/>
    <w:uiPriority w:val="99"/>
    <w:semiHidden/>
    <w:unhideWhenUsed/>
    <w:rsid w:val="00115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5749">
      <w:bodyDiv w:val="1"/>
      <w:marLeft w:val="0"/>
      <w:marRight w:val="0"/>
      <w:marTop w:val="0"/>
      <w:marBottom w:val="0"/>
      <w:divBdr>
        <w:top w:val="none" w:sz="0" w:space="0" w:color="auto"/>
        <w:left w:val="none" w:sz="0" w:space="0" w:color="auto"/>
        <w:bottom w:val="none" w:sz="0" w:space="0" w:color="auto"/>
        <w:right w:val="none" w:sz="0" w:space="0" w:color="auto"/>
      </w:divBdr>
    </w:div>
    <w:div w:id="321856084">
      <w:bodyDiv w:val="1"/>
      <w:marLeft w:val="0"/>
      <w:marRight w:val="0"/>
      <w:marTop w:val="0"/>
      <w:marBottom w:val="0"/>
      <w:divBdr>
        <w:top w:val="none" w:sz="0" w:space="0" w:color="auto"/>
        <w:left w:val="none" w:sz="0" w:space="0" w:color="auto"/>
        <w:bottom w:val="none" w:sz="0" w:space="0" w:color="auto"/>
        <w:right w:val="none" w:sz="0" w:space="0" w:color="auto"/>
      </w:divBdr>
    </w:div>
    <w:div w:id="1727603577">
      <w:bodyDiv w:val="1"/>
      <w:marLeft w:val="0"/>
      <w:marRight w:val="0"/>
      <w:marTop w:val="0"/>
      <w:marBottom w:val="0"/>
      <w:divBdr>
        <w:top w:val="none" w:sz="0" w:space="0" w:color="auto"/>
        <w:left w:val="none" w:sz="0" w:space="0" w:color="auto"/>
        <w:bottom w:val="none" w:sz="0" w:space="0" w:color="auto"/>
        <w:right w:val="none" w:sz="0" w:space="0" w:color="auto"/>
      </w:divBdr>
      <w:divsChild>
        <w:div w:id="853885310">
          <w:marLeft w:val="0"/>
          <w:marRight w:val="0"/>
          <w:marTop w:val="0"/>
          <w:marBottom w:val="0"/>
          <w:divBdr>
            <w:top w:val="none" w:sz="0" w:space="0" w:color="auto"/>
            <w:left w:val="none" w:sz="0" w:space="0" w:color="auto"/>
            <w:bottom w:val="none" w:sz="0" w:space="0" w:color="auto"/>
            <w:right w:val="none" w:sz="0" w:space="0" w:color="auto"/>
          </w:divBdr>
        </w:div>
        <w:div w:id="721977315">
          <w:marLeft w:val="0"/>
          <w:marRight w:val="0"/>
          <w:marTop w:val="0"/>
          <w:marBottom w:val="0"/>
          <w:divBdr>
            <w:top w:val="none" w:sz="0" w:space="0" w:color="auto"/>
            <w:left w:val="none" w:sz="0" w:space="0" w:color="auto"/>
            <w:bottom w:val="none" w:sz="0" w:space="0" w:color="auto"/>
            <w:right w:val="none" w:sz="0" w:space="0" w:color="auto"/>
          </w:divBdr>
        </w:div>
        <w:div w:id="1599748141">
          <w:marLeft w:val="0"/>
          <w:marRight w:val="0"/>
          <w:marTop w:val="0"/>
          <w:marBottom w:val="0"/>
          <w:divBdr>
            <w:top w:val="none" w:sz="0" w:space="0" w:color="auto"/>
            <w:left w:val="none" w:sz="0" w:space="0" w:color="auto"/>
            <w:bottom w:val="none" w:sz="0" w:space="0" w:color="auto"/>
            <w:right w:val="none" w:sz="0" w:space="0" w:color="auto"/>
          </w:divBdr>
        </w:div>
        <w:div w:id="662510279">
          <w:marLeft w:val="0"/>
          <w:marRight w:val="0"/>
          <w:marTop w:val="0"/>
          <w:marBottom w:val="0"/>
          <w:divBdr>
            <w:top w:val="none" w:sz="0" w:space="0" w:color="auto"/>
            <w:left w:val="none" w:sz="0" w:space="0" w:color="auto"/>
            <w:bottom w:val="none" w:sz="0" w:space="0" w:color="auto"/>
            <w:right w:val="none" w:sz="0" w:space="0" w:color="auto"/>
          </w:divBdr>
        </w:div>
      </w:divsChild>
    </w:div>
    <w:div w:id="1911621378">
      <w:bodyDiv w:val="1"/>
      <w:marLeft w:val="0"/>
      <w:marRight w:val="0"/>
      <w:marTop w:val="0"/>
      <w:marBottom w:val="0"/>
      <w:divBdr>
        <w:top w:val="none" w:sz="0" w:space="0" w:color="auto"/>
        <w:left w:val="none" w:sz="0" w:space="0" w:color="auto"/>
        <w:bottom w:val="none" w:sz="0" w:space="0" w:color="auto"/>
        <w:right w:val="none" w:sz="0" w:space="0" w:color="auto"/>
      </w:divBdr>
    </w:div>
    <w:div w:id="20889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FF31A-29D2-4823-92ED-22C9E9EA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stanton Lacy</cp:lastModifiedBy>
  <cp:revision>11</cp:revision>
  <cp:lastPrinted>2020-01-24T11:28:00Z</cp:lastPrinted>
  <dcterms:created xsi:type="dcterms:W3CDTF">2019-09-26T09:53:00Z</dcterms:created>
  <dcterms:modified xsi:type="dcterms:W3CDTF">2020-03-20T11:43:00Z</dcterms:modified>
</cp:coreProperties>
</file>